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0" w:type="dxa"/>
        <w:tblInd w:w="-592" w:type="dxa"/>
        <w:tblLayout w:type="fixed"/>
        <w:tblLook w:val="0000" w:firstRow="0" w:lastRow="0" w:firstColumn="0" w:lastColumn="0" w:noHBand="0" w:noVBand="0"/>
      </w:tblPr>
      <w:tblGrid>
        <w:gridCol w:w="4480"/>
        <w:gridCol w:w="5740"/>
      </w:tblGrid>
      <w:tr w:rsidR="00252017" w14:paraId="4BE09A80" w14:textId="77777777">
        <w:trPr>
          <w:trHeight w:val="954"/>
        </w:trPr>
        <w:tc>
          <w:tcPr>
            <w:tcW w:w="4480" w:type="dxa"/>
          </w:tcPr>
          <w:p w14:paraId="6825858E" w14:textId="77777777" w:rsidR="00252017" w:rsidRDefault="00EC6130">
            <w:pPr>
              <w:pStyle w:val="u9"/>
              <w:spacing w:before="0" w:after="0"/>
              <w:jc w:val="center"/>
              <w:rPr>
                <w:rFonts w:ascii="Times New Roman" w:hAnsi="Times New Roman" w:cs="Times New Roman"/>
                <w:b/>
                <w:color w:val="auto"/>
                <w:sz w:val="26"/>
                <w:szCs w:val="26"/>
              </w:rPr>
            </w:pPr>
            <w:r>
              <w:rPr>
                <w:rFonts w:ascii="Times New Roman" w:hAnsi="Times New Roman" w:cs="Times New Roman"/>
                <w:b/>
                <w:color w:val="auto"/>
                <w:sz w:val="26"/>
                <w:szCs w:val="26"/>
              </w:rPr>
              <w:t>ỦY BAN NHÂN DÂN</w:t>
            </w:r>
          </w:p>
          <w:p w14:paraId="02817D85" w14:textId="4E417A2C" w:rsidR="00252017" w:rsidRDefault="00EC6130">
            <w:pPr>
              <w:pStyle w:val="u9"/>
              <w:spacing w:before="0" w:after="0"/>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TỈNH </w:t>
            </w:r>
            <w:r w:rsidR="00F26C60">
              <w:rPr>
                <w:rFonts w:ascii="Times New Roman" w:hAnsi="Times New Roman" w:cs="Times New Roman"/>
                <w:b/>
                <w:color w:val="auto"/>
                <w:sz w:val="26"/>
                <w:szCs w:val="26"/>
              </w:rPr>
              <w:t>BẾN TRE</w:t>
            </w:r>
          </w:p>
          <w:p w14:paraId="3CB8FE21" w14:textId="77777777" w:rsidR="00252017" w:rsidRDefault="00EC6130">
            <w:pPr>
              <w:spacing w:before="0"/>
              <w:ind w:firstLine="0"/>
              <w:jc w:val="center"/>
              <w:rPr>
                <w:szCs w:val="28"/>
                <w:vertAlign w:val="superscript"/>
                <w:lang w:val="vi-VN"/>
              </w:rPr>
            </w:pPr>
            <w:r>
              <w:rPr>
                <w:szCs w:val="28"/>
                <w:vertAlign w:val="superscript"/>
                <w:lang w:val="vi-VN"/>
              </w:rPr>
              <w:t>____________</w:t>
            </w:r>
          </w:p>
        </w:tc>
        <w:tc>
          <w:tcPr>
            <w:tcW w:w="5740" w:type="dxa"/>
          </w:tcPr>
          <w:p w14:paraId="1FFA1547" w14:textId="77777777" w:rsidR="00252017" w:rsidRDefault="00EC6130">
            <w:pPr>
              <w:pStyle w:val="u9"/>
              <w:spacing w:before="0" w:after="0"/>
              <w:jc w:val="center"/>
              <w:rPr>
                <w:rFonts w:ascii="Times New Roman" w:hAnsi="Times New Roman" w:cs="Times New Roman"/>
                <w:b/>
                <w:color w:val="auto"/>
                <w:sz w:val="26"/>
                <w:szCs w:val="26"/>
              </w:rPr>
            </w:pPr>
            <w:r>
              <w:rPr>
                <w:rFonts w:ascii="Times New Roman" w:hAnsi="Times New Roman" w:cs="Times New Roman"/>
                <w:b/>
                <w:color w:val="auto"/>
                <w:sz w:val="26"/>
                <w:szCs w:val="26"/>
              </w:rPr>
              <w:t>CỘNG HÒA XÃ HỘI CHỦ NGHĨA VIỆT NAM</w:t>
            </w:r>
          </w:p>
          <w:p w14:paraId="580F14BE" w14:textId="77777777" w:rsidR="00252017" w:rsidRDefault="00EC6130">
            <w:pPr>
              <w:spacing w:before="0"/>
              <w:ind w:firstLine="0"/>
              <w:jc w:val="center"/>
              <w:rPr>
                <w:b/>
                <w:szCs w:val="28"/>
              </w:rPr>
            </w:pPr>
            <w:r>
              <w:rPr>
                <w:b/>
                <w:szCs w:val="28"/>
              </w:rPr>
              <w:t>Độc lập - Tự do - Hạnh phúc</w:t>
            </w:r>
          </w:p>
          <w:p w14:paraId="559B8F98" w14:textId="77777777" w:rsidR="00252017" w:rsidRDefault="00EC6130">
            <w:pPr>
              <w:spacing w:before="0"/>
              <w:ind w:firstLine="0"/>
              <w:jc w:val="center"/>
              <w:rPr>
                <w:b/>
                <w:szCs w:val="28"/>
                <w:vertAlign w:val="superscript"/>
                <w:lang w:val="vi-VN"/>
              </w:rPr>
            </w:pPr>
            <w:r>
              <w:rPr>
                <w:b/>
                <w:szCs w:val="28"/>
                <w:vertAlign w:val="superscript"/>
                <w:lang w:val="vi-VN"/>
              </w:rPr>
              <w:t>______________________________________</w:t>
            </w:r>
          </w:p>
        </w:tc>
      </w:tr>
      <w:tr w:rsidR="00252017" w14:paraId="1D3BC956" w14:textId="77777777">
        <w:trPr>
          <w:trHeight w:val="416"/>
        </w:trPr>
        <w:tc>
          <w:tcPr>
            <w:tcW w:w="4480" w:type="dxa"/>
          </w:tcPr>
          <w:p w14:paraId="02940A01" w14:textId="77777777" w:rsidR="00252017" w:rsidRDefault="00EC6130">
            <w:pPr>
              <w:spacing w:before="0"/>
              <w:ind w:firstLine="0"/>
              <w:jc w:val="center"/>
              <w:rPr>
                <w:b/>
                <w:szCs w:val="28"/>
              </w:rPr>
            </w:pPr>
            <w:r>
              <w:rPr>
                <w:szCs w:val="28"/>
              </w:rPr>
              <w:t xml:space="preserve">Số:       </w:t>
            </w:r>
            <w:r>
              <w:rPr>
                <w:szCs w:val="28"/>
                <w:lang w:val="vi-VN"/>
              </w:rPr>
              <w:t xml:space="preserve"> </w:t>
            </w:r>
            <w:r>
              <w:rPr>
                <w:szCs w:val="28"/>
              </w:rPr>
              <w:t xml:space="preserve"> /TTr- UBND </w:t>
            </w:r>
          </w:p>
        </w:tc>
        <w:tc>
          <w:tcPr>
            <w:tcW w:w="5740" w:type="dxa"/>
          </w:tcPr>
          <w:p w14:paraId="04507241" w14:textId="6F8D6398" w:rsidR="00252017" w:rsidRPr="00F26C60" w:rsidRDefault="00F26C60" w:rsidP="00F26C60">
            <w:pPr>
              <w:spacing w:before="0"/>
              <w:ind w:firstLine="0"/>
              <w:jc w:val="center"/>
              <w:rPr>
                <w:szCs w:val="28"/>
              </w:rPr>
            </w:pPr>
            <w:r>
              <w:rPr>
                <w:i/>
                <w:szCs w:val="28"/>
              </w:rPr>
              <w:t>Bến Tre</w:t>
            </w:r>
            <w:r w:rsidR="00EC6130">
              <w:rPr>
                <w:szCs w:val="28"/>
              </w:rPr>
              <w:t xml:space="preserve">,  </w:t>
            </w:r>
            <w:r w:rsidR="00EC6130">
              <w:rPr>
                <w:i/>
                <w:szCs w:val="28"/>
              </w:rPr>
              <w:t xml:space="preserve">ngày        tháng  </w:t>
            </w:r>
            <w:r w:rsidR="00EC6130">
              <w:rPr>
                <w:i/>
                <w:szCs w:val="28"/>
                <w:lang w:val="vi-VN"/>
              </w:rPr>
              <w:t xml:space="preserve">    </w:t>
            </w:r>
            <w:r w:rsidR="00EC6130">
              <w:rPr>
                <w:i/>
                <w:szCs w:val="28"/>
              </w:rPr>
              <w:t xml:space="preserve"> năm 20</w:t>
            </w:r>
            <w:r w:rsidR="00EC6130">
              <w:rPr>
                <w:i/>
                <w:szCs w:val="28"/>
                <w:lang w:val="vi-VN"/>
              </w:rPr>
              <w:t>2</w:t>
            </w:r>
            <w:r>
              <w:rPr>
                <w:i/>
                <w:szCs w:val="28"/>
              </w:rPr>
              <w:t>4</w:t>
            </w:r>
          </w:p>
        </w:tc>
      </w:tr>
    </w:tbl>
    <w:tbl>
      <w:tblPr>
        <w:tblpPr w:leftFromText="180" w:rightFromText="180" w:vertAnchor="page" w:horzAnchor="page" w:tblpX="646" w:tblpY="2791"/>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tblGrid>
      <w:tr w:rsidR="00252017" w14:paraId="4FFEA12B" w14:textId="77777777">
        <w:trPr>
          <w:trHeight w:val="392"/>
          <w:tblCellSpacing w:w="0" w:type="dxa"/>
        </w:trPr>
        <w:tc>
          <w:tcPr>
            <w:tcW w:w="1678" w:type="dxa"/>
            <w:tcBorders>
              <w:top w:val="single" w:sz="4" w:space="0" w:color="000000"/>
              <w:left w:val="single" w:sz="4" w:space="0" w:color="000000"/>
              <w:bottom w:val="single" w:sz="4" w:space="0" w:color="000000"/>
              <w:right w:val="single" w:sz="4" w:space="0" w:color="000000"/>
            </w:tcBorders>
            <w:vAlign w:val="center"/>
          </w:tcPr>
          <w:p w14:paraId="19A7A8AC" w14:textId="77777777" w:rsidR="00252017" w:rsidRDefault="00EC6130">
            <w:pPr>
              <w:widowControl/>
              <w:spacing w:before="0"/>
              <w:ind w:firstLine="0"/>
              <w:jc w:val="center"/>
              <w:rPr>
                <w:szCs w:val="28"/>
              </w:rPr>
            </w:pPr>
            <w:r>
              <w:rPr>
                <w:b/>
                <w:bCs/>
                <w:szCs w:val="28"/>
              </w:rPr>
              <w:t>DỰ THẢO</w:t>
            </w:r>
          </w:p>
        </w:tc>
      </w:tr>
    </w:tbl>
    <w:p w14:paraId="7679C62C" w14:textId="77777777" w:rsidR="00252017" w:rsidRDefault="00252017">
      <w:pPr>
        <w:jc w:val="center"/>
        <w:rPr>
          <w:b/>
          <w:bCs/>
          <w:szCs w:val="28"/>
        </w:rPr>
      </w:pPr>
    </w:p>
    <w:p w14:paraId="38B47C86" w14:textId="77777777" w:rsidR="00252017" w:rsidRDefault="00252017">
      <w:pPr>
        <w:spacing w:before="0"/>
        <w:ind w:firstLine="0"/>
        <w:jc w:val="center"/>
        <w:rPr>
          <w:b/>
          <w:bCs/>
          <w:szCs w:val="28"/>
          <w:lang w:val="it-IT"/>
        </w:rPr>
      </w:pPr>
    </w:p>
    <w:p w14:paraId="7F19E1F0" w14:textId="77777777" w:rsidR="00252017" w:rsidRDefault="00EC6130">
      <w:pPr>
        <w:spacing w:before="0"/>
        <w:ind w:firstLine="0"/>
        <w:jc w:val="center"/>
        <w:rPr>
          <w:b/>
          <w:bCs/>
          <w:szCs w:val="28"/>
          <w:lang w:val="it-IT"/>
        </w:rPr>
      </w:pPr>
      <w:r>
        <w:rPr>
          <w:b/>
          <w:bCs/>
          <w:szCs w:val="28"/>
          <w:lang w:val="it-IT"/>
        </w:rPr>
        <w:t>TỜ TRÌNH</w:t>
      </w:r>
    </w:p>
    <w:p w14:paraId="0731C451" w14:textId="4F3ED15C" w:rsidR="00252017" w:rsidRDefault="00EC6130">
      <w:pPr>
        <w:tabs>
          <w:tab w:val="left" w:pos="1080"/>
          <w:tab w:val="left" w:pos="6481"/>
        </w:tabs>
        <w:jc w:val="center"/>
        <w:rPr>
          <w:b/>
          <w:bCs/>
          <w:szCs w:val="28"/>
          <w:vertAlign w:val="superscript"/>
          <w:lang w:val="it-IT"/>
        </w:rPr>
      </w:pPr>
      <w:r>
        <w:rPr>
          <w:b/>
          <w:szCs w:val="28"/>
          <w:lang w:val="it-IT"/>
        </w:rPr>
        <w:t xml:space="preserve"> </w:t>
      </w:r>
      <w:r w:rsidRPr="00DD4724">
        <w:rPr>
          <w:rFonts w:ascii="Times New Roman Bold" w:hAnsi="Times New Roman Bold"/>
          <w:b/>
          <w:spacing w:val="-6"/>
          <w:szCs w:val="28"/>
          <w:lang w:val="it-IT"/>
        </w:rPr>
        <w:t>Về việc</w:t>
      </w:r>
      <w:r w:rsidR="008E6347" w:rsidRPr="00DD4724">
        <w:rPr>
          <w:rFonts w:ascii="Times New Roman Bold" w:hAnsi="Times New Roman Bold"/>
          <w:b/>
          <w:spacing w:val="-6"/>
          <w:szCs w:val="28"/>
          <w:lang w:val="it-IT"/>
        </w:rPr>
        <w:t xml:space="preserve"> thông qua Nghị quyết của Hội đồng nhân dân tỉnh về việc</w:t>
      </w:r>
      <w:r w:rsidRPr="00DD4724">
        <w:rPr>
          <w:rFonts w:ascii="Times New Roman Bold" w:hAnsi="Times New Roman Bold"/>
          <w:b/>
          <w:spacing w:val="-6"/>
          <w:szCs w:val="28"/>
          <w:lang w:val="it-IT"/>
        </w:rPr>
        <w:t xml:space="preserve"> ban hành </w:t>
      </w:r>
      <w:r w:rsidRPr="00DD4724">
        <w:rPr>
          <w:rFonts w:ascii="Times New Roman Bold" w:eastAsia="Courier New" w:hAnsi="Times New Roman Bold"/>
          <w:b/>
          <w:spacing w:val="-6"/>
          <w:szCs w:val="28"/>
        </w:rPr>
        <w:t>Q</w:t>
      </w:r>
      <w:r w:rsidRPr="00DD4724">
        <w:rPr>
          <w:rFonts w:ascii="Times New Roman Bold" w:hAnsi="Times New Roman Bold"/>
          <w:b/>
          <w:bCs/>
          <w:spacing w:val="-6"/>
          <w:szCs w:val="28"/>
        </w:rPr>
        <w:t xml:space="preserve">uy định </w:t>
      </w:r>
      <w:r w:rsidR="00DD4724" w:rsidRPr="00DD4724">
        <w:rPr>
          <w:rFonts w:ascii="Times New Roman Bold" w:hAnsi="Times New Roman Bold"/>
          <w:b/>
          <w:spacing w:val="-6"/>
          <w:szCs w:val="28"/>
          <w:lang w:val="it-IT"/>
        </w:rPr>
        <w:t>lập dự toán, quản lý sử dụng và quyết toán kinh phí ngân sách nhà nước thực hiện nhiệm vụ khoa học và công nghệ trên địa bàn tỉnh Bến Tre</w:t>
      </w:r>
      <w:r w:rsidR="00DD4724">
        <w:rPr>
          <w:b/>
          <w:szCs w:val="28"/>
          <w:lang w:val="it-IT"/>
        </w:rPr>
        <w:t xml:space="preserve"> </w:t>
      </w:r>
      <w:r w:rsidR="00DD4724">
        <w:rPr>
          <w:szCs w:val="28"/>
          <w:vertAlign w:val="superscript"/>
          <w:lang w:val="it-IT"/>
        </w:rPr>
        <w:t xml:space="preserve"> </w:t>
      </w:r>
      <w:r>
        <w:rPr>
          <w:szCs w:val="28"/>
          <w:vertAlign w:val="superscript"/>
          <w:lang w:val="it-IT"/>
        </w:rPr>
        <w:t>________________________</w:t>
      </w:r>
    </w:p>
    <w:p w14:paraId="1B45056F" w14:textId="05ED4DB7" w:rsidR="00252017" w:rsidRDefault="00EC6130">
      <w:pPr>
        <w:spacing w:before="240" w:after="120"/>
        <w:jc w:val="center"/>
        <w:rPr>
          <w:szCs w:val="28"/>
        </w:rPr>
      </w:pPr>
      <w:r>
        <w:rPr>
          <w:szCs w:val="28"/>
          <w:lang w:val="vi-VN"/>
        </w:rPr>
        <w:t xml:space="preserve">Kính gửi: </w:t>
      </w:r>
      <w:r w:rsidR="00DD4724">
        <w:rPr>
          <w:szCs w:val="28"/>
        </w:rPr>
        <w:t xml:space="preserve">Thường trực </w:t>
      </w:r>
      <w:r>
        <w:rPr>
          <w:szCs w:val="28"/>
          <w:lang w:val="vi-VN"/>
        </w:rPr>
        <w:t>Hội đồng nhân nhân tỉnh</w:t>
      </w:r>
      <w:r>
        <w:rPr>
          <w:szCs w:val="28"/>
        </w:rPr>
        <w:t>.</w:t>
      </w:r>
    </w:p>
    <w:p w14:paraId="41EE3B08" w14:textId="77777777" w:rsidR="00252017" w:rsidRDefault="00252017">
      <w:pPr>
        <w:spacing w:before="240" w:after="120"/>
        <w:jc w:val="center"/>
        <w:rPr>
          <w:b/>
          <w:szCs w:val="28"/>
        </w:rPr>
      </w:pPr>
    </w:p>
    <w:p w14:paraId="35698951" w14:textId="77777777" w:rsidR="008E6347" w:rsidRPr="00D0371A" w:rsidRDefault="008E6347" w:rsidP="008E6347">
      <w:pPr>
        <w:pStyle w:val="ThnVnban"/>
        <w:spacing w:after="0" w:line="240" w:lineRule="atLeast"/>
        <w:rPr>
          <w:szCs w:val="28"/>
        </w:rPr>
      </w:pPr>
      <w:r w:rsidRPr="00D0371A">
        <w:rPr>
          <w:szCs w:val="28"/>
        </w:rPr>
        <w:t>Căn cứ Luật Ban hành văn bản quy phạm pháp luật ngày 22 tháng 6 năm 2015; Luật sửa đổi, bổ sung một số điều của Luật Ban hành văn bản quy phạm pháp luật ngày 18 tháng 6 năm 2020 và Luật sửa đổi, bổ sung một số điều của Luật tổ chức chính phủ và Luật tổ chức chính quyền địa phương năm 2019;</w:t>
      </w:r>
    </w:p>
    <w:p w14:paraId="2CC5AB6A" w14:textId="77777777" w:rsidR="008E6347" w:rsidRPr="00D0371A" w:rsidRDefault="008E6347" w:rsidP="008E6347">
      <w:pPr>
        <w:pStyle w:val="ThnVnban"/>
        <w:spacing w:after="0" w:line="240" w:lineRule="atLeast"/>
        <w:ind w:firstLine="810"/>
        <w:rPr>
          <w:szCs w:val="28"/>
        </w:rPr>
      </w:pPr>
      <w:r w:rsidRPr="00D0371A">
        <w:rPr>
          <w:szCs w:val="28"/>
        </w:rPr>
        <w:t>Căn cứ Nghị định số 154/2020/NĐ-CP ngày 31 tháng 12 năm 2020 của Chính phủ về sửa đổi, bổ sung một số điều của Nghị định số 34/2016/NĐ-CP ngày 14 tháng 5 năm 2016 của Chính phủ quy đinh chi tiết một số điều và biện pháp thi hành Luật Ban hành văn bản quy phạm pháp luật;</w:t>
      </w:r>
    </w:p>
    <w:p w14:paraId="6B5B7539" w14:textId="3703C73D" w:rsidR="00252017" w:rsidRDefault="008E6347">
      <w:pPr>
        <w:spacing w:after="120"/>
        <w:rPr>
          <w:bCs/>
          <w:szCs w:val="28"/>
        </w:rPr>
      </w:pPr>
      <w:r>
        <w:rPr>
          <w:bCs/>
          <w:szCs w:val="28"/>
          <w:lang w:val="nl-NL"/>
        </w:rPr>
        <w:t>Ủy ban nhân dân</w:t>
      </w:r>
      <w:r w:rsidR="00EC6130">
        <w:rPr>
          <w:bCs/>
          <w:szCs w:val="28"/>
          <w:lang w:val="nl-NL"/>
        </w:rPr>
        <w:t xml:space="preserve"> tỉnh kính trình Hội đồng nhân dân tỉnh</w:t>
      </w:r>
      <w:r w:rsidR="00EC6130">
        <w:rPr>
          <w:bCs/>
          <w:szCs w:val="28"/>
          <w:lang w:val="vi-VN"/>
        </w:rPr>
        <w:t xml:space="preserve"> dự thảo </w:t>
      </w:r>
      <w:r w:rsidR="00EC6130">
        <w:rPr>
          <w:bCs/>
          <w:szCs w:val="28"/>
        </w:rPr>
        <w:t xml:space="preserve">Nghị quyết </w:t>
      </w:r>
      <w:r w:rsidR="00EC6130">
        <w:rPr>
          <w:bCs/>
          <w:szCs w:val="28"/>
          <w:lang w:val="vi-VN"/>
        </w:rPr>
        <w:t>về</w:t>
      </w:r>
      <w:r w:rsidR="00EC6130">
        <w:rPr>
          <w:bCs/>
          <w:szCs w:val="28"/>
          <w:lang w:val="it-IT"/>
        </w:rPr>
        <w:t xml:space="preserve"> </w:t>
      </w:r>
      <w:r w:rsidR="00EC6130">
        <w:rPr>
          <w:bCs/>
          <w:szCs w:val="28"/>
          <w:lang w:val="vi-VN"/>
        </w:rPr>
        <w:t>“</w:t>
      </w:r>
      <w:r w:rsidR="00EC6130">
        <w:rPr>
          <w:szCs w:val="28"/>
        </w:rPr>
        <w:t xml:space="preserve">Quy định lập dự toán, quản lý sử dụng và quyết toán kinh phí ngân sách nhà nước thực hiện nhiệm vụ khoa học và công nghệ trên địa bàn tỉnh </w:t>
      </w:r>
      <w:r w:rsidR="00F26C60">
        <w:rPr>
          <w:szCs w:val="28"/>
        </w:rPr>
        <w:t>Bến Tre</w:t>
      </w:r>
      <w:r w:rsidR="00EC6130">
        <w:rPr>
          <w:bCs/>
          <w:szCs w:val="28"/>
          <w:lang w:val="vi-VN"/>
        </w:rPr>
        <w:t>”</w:t>
      </w:r>
      <w:r w:rsidR="00EC6130">
        <w:rPr>
          <w:bCs/>
          <w:szCs w:val="28"/>
          <w:lang w:val="it-IT"/>
        </w:rPr>
        <w:t xml:space="preserve"> như sau</w:t>
      </w:r>
      <w:r w:rsidR="00EC6130">
        <w:rPr>
          <w:szCs w:val="28"/>
          <w:lang w:val="it-IT"/>
        </w:rPr>
        <w:t>:</w:t>
      </w:r>
    </w:p>
    <w:p w14:paraId="2EAD0B50" w14:textId="77777777" w:rsidR="00252017" w:rsidRDefault="00EC6130">
      <w:pPr>
        <w:spacing w:after="120"/>
        <w:rPr>
          <w:bCs/>
          <w:szCs w:val="28"/>
          <w:lang w:val="it-IT"/>
        </w:rPr>
      </w:pPr>
      <w:r>
        <w:rPr>
          <w:b/>
          <w:szCs w:val="28"/>
          <w:lang w:val="vi-VN"/>
        </w:rPr>
        <w:t>I</w:t>
      </w:r>
      <w:r>
        <w:rPr>
          <w:b/>
          <w:szCs w:val="28"/>
          <w:lang w:val="it-IT"/>
        </w:rPr>
        <w:t>. SỰ CẦN THIẾT BAN HÀNH VĂN BẢN</w:t>
      </w:r>
    </w:p>
    <w:p w14:paraId="3F97BC6D" w14:textId="55C4ED90" w:rsidR="00252017" w:rsidRDefault="00EC6130">
      <w:pPr>
        <w:pStyle w:val="Vnbnnidung0"/>
        <w:shd w:val="clear" w:color="auto" w:fill="auto"/>
        <w:spacing w:before="120" w:line="240" w:lineRule="auto"/>
        <w:ind w:left="20" w:right="20" w:firstLine="567"/>
        <w:rPr>
          <w:sz w:val="28"/>
          <w:szCs w:val="28"/>
          <w:shd w:val="clear" w:color="auto" w:fill="FFFFFF"/>
        </w:rPr>
      </w:pPr>
      <w:r>
        <w:rPr>
          <w:sz w:val="28"/>
          <w:szCs w:val="28"/>
          <w:shd w:val="clear" w:color="auto" w:fill="FFFFFF"/>
        </w:rPr>
        <w:t>Ngày 22/4/2015, Bộ Tài chính và Bộ Khoa học và Công nghệ đã ban hành Thông tư liên tịch số </w:t>
      </w:r>
      <w:bookmarkStart w:id="0" w:name="tvpllink_unnqzkcbml"/>
      <w:r>
        <w:rPr>
          <w:sz w:val="28"/>
          <w:szCs w:val="28"/>
        </w:rPr>
        <w:fldChar w:fldCharType="begin"/>
      </w:r>
      <w:r>
        <w:rPr>
          <w:sz w:val="28"/>
          <w:szCs w:val="28"/>
        </w:rPr>
        <w:instrText xml:space="preserve"> HYPERLINK "https://thuvienphapluat.vn/van-ban/Tai-chinh-nha-nuoc/Thong-tu-lien-tich-55-2015-TTLT-BTC-BKHCN-dinh-muc-du-toan-kinh-phi-khoa-hoc-cong-nghe-273180.aspx" \t "_blank" </w:instrText>
      </w:r>
      <w:r>
        <w:rPr>
          <w:sz w:val="28"/>
          <w:szCs w:val="28"/>
        </w:rPr>
      </w:r>
      <w:r>
        <w:rPr>
          <w:sz w:val="28"/>
          <w:szCs w:val="28"/>
        </w:rPr>
        <w:fldChar w:fldCharType="separate"/>
      </w:r>
      <w:r>
        <w:rPr>
          <w:sz w:val="28"/>
          <w:szCs w:val="28"/>
          <w:shd w:val="clear" w:color="auto" w:fill="FFFFFF"/>
        </w:rPr>
        <w:t>55/2015/TTLT-BTC-BKHCN</w:t>
      </w:r>
      <w:r>
        <w:rPr>
          <w:sz w:val="28"/>
          <w:szCs w:val="28"/>
        </w:rPr>
        <w:fldChar w:fldCharType="end"/>
      </w:r>
      <w:bookmarkEnd w:id="0"/>
      <w:r>
        <w:rPr>
          <w:sz w:val="28"/>
          <w:szCs w:val="28"/>
          <w:shd w:val="clear" w:color="auto" w:fill="FFFFFF"/>
        </w:rPr>
        <w:t xml:space="preserve"> của hướng dẫn định mức xây dựng, phân bổ dự toán và quyết toán kinh phí đối với nhiệm vụ khoa học và công nghệ có sử dụng ngân sách nhà nước</w:t>
      </w:r>
      <w:r w:rsidRPr="00F26C60">
        <w:rPr>
          <w:sz w:val="28"/>
          <w:szCs w:val="28"/>
          <w:shd w:val="clear" w:color="auto" w:fill="FFFFFF"/>
        </w:rPr>
        <w:t xml:space="preserve"> đã được cụ thể hóa bằng </w:t>
      </w:r>
      <w:r w:rsidR="00F26C60" w:rsidRPr="00F26C60">
        <w:rPr>
          <w:sz w:val="28"/>
          <w:szCs w:val="28"/>
          <w:shd w:val="clear" w:color="auto" w:fill="FFFFFF"/>
        </w:rPr>
        <w:t>Quyết định số 19/2016/QĐ-UBND</w:t>
      </w:r>
      <w:r w:rsidR="008E6347">
        <w:rPr>
          <w:sz w:val="28"/>
          <w:szCs w:val="28"/>
          <w:shd w:val="clear" w:color="auto" w:fill="FFFFFF"/>
        </w:rPr>
        <w:t xml:space="preserve"> ngày 13 tháng 5 năm 2016 của Ủy</w:t>
      </w:r>
      <w:r w:rsidR="00F26C60" w:rsidRPr="00F26C60">
        <w:rPr>
          <w:sz w:val="28"/>
          <w:szCs w:val="28"/>
          <w:shd w:val="clear" w:color="auto" w:fill="FFFFFF"/>
        </w:rPr>
        <w:t xml:space="preserve"> ban nhân dân tỉnh về việc ban hành quy định về định mức xây dựng, phân bổ dự toán và quyết toán kinh phí đối với nhiệm vụ khoa học và công nghệ có sử dụng ngân sách nhà nước trên địa bàn tỉnh Bến Tre</w:t>
      </w:r>
    </w:p>
    <w:p w14:paraId="53F39854" w14:textId="77777777" w:rsidR="00A63462" w:rsidRDefault="00EC6130" w:rsidP="00FC28C8">
      <w:pPr>
        <w:spacing w:before="0" w:after="120"/>
        <w:ind w:firstLine="709"/>
        <w:rPr>
          <w:szCs w:val="28"/>
        </w:rPr>
      </w:pPr>
      <w:r>
        <w:rPr>
          <w:szCs w:val="28"/>
        </w:rPr>
        <w:t xml:space="preserve">Ngày 10/01/2023, Bộ Tài chính đã ban hành Thông tư số 03/2023/TT-BTC </w:t>
      </w:r>
      <w:r w:rsidR="00DD4724">
        <w:rPr>
          <w:szCs w:val="28"/>
        </w:rPr>
        <w:t xml:space="preserve"> ngày 10/01/2023 Quy định lập dự toán, quản lý sử dụng và quyết toán kinh phí ngân sách nhà nước thực hiện nhiệm vụ khoa học và công nghệ </w:t>
      </w:r>
      <w:r>
        <w:rPr>
          <w:szCs w:val="28"/>
        </w:rPr>
        <w:t xml:space="preserve">và có hiệu lực từ ngày </w:t>
      </w:r>
      <w:r>
        <w:rPr>
          <w:szCs w:val="28"/>
        </w:rPr>
        <w:lastRenderedPageBreak/>
        <w:t xml:space="preserve">26/02/2023, trong đó </w:t>
      </w:r>
      <w:r w:rsidR="00A63462">
        <w:rPr>
          <w:szCs w:val="28"/>
        </w:rPr>
        <w:t>thay thế gần như toàn bộ</w:t>
      </w:r>
      <w:r>
        <w:rPr>
          <w:szCs w:val="28"/>
        </w:rPr>
        <w:t xml:space="preserve"> các Điều, Khoản được quy định tại Thông tư liên tịch số 55/2015/TTLT-BTC-BKHCN và Khoản 3 Điều 14 của Thông tư số 27/2015/TT-BTC-BKHCN ngày 30/12/2015</w:t>
      </w:r>
      <w:r w:rsidR="00A63462">
        <w:rPr>
          <w:szCs w:val="28"/>
        </w:rPr>
        <w:t xml:space="preserve">. </w:t>
      </w:r>
    </w:p>
    <w:p w14:paraId="50876295" w14:textId="65E316EE" w:rsidR="00FC28C8" w:rsidRDefault="00FC28C8" w:rsidP="00FC28C8">
      <w:pPr>
        <w:spacing w:before="0" w:after="120"/>
        <w:ind w:firstLine="709"/>
        <w:rPr>
          <w:color w:val="000000"/>
          <w:szCs w:val="28"/>
        </w:rPr>
      </w:pPr>
      <w:r>
        <w:rPr>
          <w:color w:val="000000"/>
          <w:szCs w:val="28"/>
        </w:rPr>
        <w:t>Như vậy</w:t>
      </w:r>
      <w:r w:rsidRPr="00810A63">
        <w:rPr>
          <w:color w:val="000000"/>
          <w:szCs w:val="28"/>
        </w:rPr>
        <w:t xml:space="preserve">, </w:t>
      </w:r>
      <w:r w:rsidR="00A63462">
        <w:rPr>
          <w:color w:val="000000"/>
          <w:szCs w:val="28"/>
        </w:rPr>
        <w:t xml:space="preserve">khi </w:t>
      </w:r>
      <w:r w:rsidR="00A63462">
        <w:rPr>
          <w:szCs w:val="28"/>
        </w:rPr>
        <w:t>Thông tư số 03/2023/TT-BTC</w:t>
      </w:r>
      <w:r w:rsidR="00A63462" w:rsidRPr="00810A63">
        <w:rPr>
          <w:color w:val="000000"/>
          <w:szCs w:val="28"/>
        </w:rPr>
        <w:t xml:space="preserve"> </w:t>
      </w:r>
      <w:r w:rsidR="00A63462">
        <w:rPr>
          <w:color w:val="000000"/>
          <w:szCs w:val="28"/>
        </w:rPr>
        <w:t xml:space="preserve">được ban hành và có hiệu lực thì </w:t>
      </w:r>
      <w:r w:rsidRPr="00810A63">
        <w:rPr>
          <w:color w:val="000000"/>
          <w:szCs w:val="28"/>
        </w:rPr>
        <w:t xml:space="preserve">các </w:t>
      </w:r>
      <w:r>
        <w:rPr>
          <w:color w:val="000000"/>
          <w:szCs w:val="28"/>
        </w:rPr>
        <w:t>nội dung</w:t>
      </w:r>
      <w:r w:rsidRPr="00810A63">
        <w:rPr>
          <w:color w:val="000000"/>
          <w:szCs w:val="28"/>
        </w:rPr>
        <w:t xml:space="preserve"> </w:t>
      </w:r>
      <w:r w:rsidRPr="00C12E81">
        <w:rPr>
          <w:color w:val="000000"/>
          <w:szCs w:val="28"/>
        </w:rPr>
        <w:t>Quy định về định mức xây dựng, phân bổ dự toán và quyết toán kinh phí đối với nhiệm vụ khoa học và công nghệ có sử dụng ngân sách nhà nước trên địa bàn tỉnh Bến Tre</w:t>
      </w:r>
      <w:r w:rsidRPr="00810A63">
        <w:rPr>
          <w:color w:val="000000"/>
          <w:szCs w:val="28"/>
        </w:rPr>
        <w:t xml:space="preserve"> </w:t>
      </w:r>
      <w:r>
        <w:rPr>
          <w:color w:val="000000"/>
          <w:szCs w:val="28"/>
        </w:rPr>
        <w:t xml:space="preserve">tại </w:t>
      </w:r>
      <w:r w:rsidRPr="00810A63">
        <w:rPr>
          <w:color w:val="000000"/>
          <w:szCs w:val="28"/>
        </w:rPr>
        <w:t xml:space="preserve">Quyết định số 19/2016/QĐ-UBND ngày 13/5/2016 của Ủy ban nhân dân tỉnh </w:t>
      </w:r>
      <w:r>
        <w:rPr>
          <w:color w:val="000000"/>
          <w:szCs w:val="28"/>
        </w:rPr>
        <w:t>sẽ</w:t>
      </w:r>
      <w:r w:rsidRPr="00C12E81">
        <w:rPr>
          <w:color w:val="000000"/>
          <w:szCs w:val="28"/>
        </w:rPr>
        <w:t xml:space="preserve"> </w:t>
      </w:r>
      <w:r>
        <w:rPr>
          <w:color w:val="000000"/>
          <w:szCs w:val="28"/>
        </w:rPr>
        <w:t>không còn tính pháp lý.</w:t>
      </w:r>
    </w:p>
    <w:p w14:paraId="01CB676C" w14:textId="69DCFF7E" w:rsidR="00252017" w:rsidRDefault="00FC28C8">
      <w:pPr>
        <w:pStyle w:val="Vnbnnidung0"/>
        <w:ind w:left="20" w:right="20"/>
        <w:rPr>
          <w:sz w:val="28"/>
          <w:szCs w:val="28"/>
        </w:rPr>
      </w:pPr>
      <w:r>
        <w:rPr>
          <w:sz w:val="28"/>
          <w:szCs w:val="28"/>
        </w:rPr>
        <w:t>Bên cạnh đó</w:t>
      </w:r>
      <w:r w:rsidR="00EC6130">
        <w:rPr>
          <w:sz w:val="28"/>
          <w:szCs w:val="28"/>
        </w:rPr>
        <w:t>, Thông tư 03/2023/TT-BTC quy định mức chi cho nhiệm vụ khoa học và công nghệ cấp quốc gia (tối đa) nên các nhiệm vụ khoa học và công nghệ cấp tỉnh, cấp cơ sở chưa thể áp dụng được. Mặc khác, tại Điều 2 của Thông tư 03/2023/TT-BTC có quy định: “Trong trường hợp cần thiết, căn cứ khả năng cân đối ngân sách và điều kiện cụ thể của từng địa phương, UBND cấp tỉnh trình HĐND cùng cấp quyết định bổ sung một số nội dung và mức chi ngoài các nội dung, định mức chi quy định tại Thông tư này để thực hiện các nhiệm vụ khoa học và công nghệ của địa phương đảm bảo hiệu quả, phù hợp với thực tế và theo đúng quy định của Luật Ngân sách nhà nước và các văn bản hướng dẫn”.</w:t>
      </w:r>
    </w:p>
    <w:p w14:paraId="734B5C2B" w14:textId="68B2B361" w:rsidR="00252017" w:rsidRDefault="00EC6130">
      <w:pPr>
        <w:pStyle w:val="Vnbnnidung0"/>
        <w:ind w:left="20" w:right="20"/>
        <w:rPr>
          <w:sz w:val="28"/>
          <w:szCs w:val="28"/>
        </w:rPr>
      </w:pPr>
      <w:r>
        <w:rPr>
          <w:sz w:val="28"/>
          <w:szCs w:val="28"/>
        </w:rPr>
        <w:t xml:space="preserve">Từ những lý do nêu trên, Sở Khoa học và Công nghệ nhận thấy cần thiết ban hành Quy định </w:t>
      </w:r>
      <w:r w:rsidR="00FC28C8">
        <w:rPr>
          <w:sz w:val="28"/>
          <w:szCs w:val="28"/>
        </w:rPr>
        <w:t xml:space="preserve">lập dự toán, quản lý sử dụng và quyết toán kinh phí ngân sách nhà nước thực hiện nhiệm vụ khoa học và công nghệ trên địa bàn tỉnh Bến Tre </w:t>
      </w:r>
      <w:r>
        <w:rPr>
          <w:sz w:val="28"/>
          <w:szCs w:val="28"/>
        </w:rPr>
        <w:t>theo quy định tại Thông tư 03/2023/TT-BTC và các quy định hiện hành là phù hợp với điều kiện và tình hình thực tế tại địa phương.</w:t>
      </w:r>
    </w:p>
    <w:p w14:paraId="2D1BD7D5" w14:textId="3E75EAAC" w:rsidR="00252017" w:rsidRDefault="00EC6130">
      <w:pPr>
        <w:spacing w:after="120"/>
        <w:rPr>
          <w:szCs w:val="28"/>
          <w:lang w:val="vi-VN"/>
        </w:rPr>
      </w:pPr>
      <w:r>
        <w:rPr>
          <w:szCs w:val="28"/>
        </w:rPr>
        <w:t xml:space="preserve">Vì vậy, việc xây dựng và trình </w:t>
      </w:r>
      <w:r>
        <w:rPr>
          <w:szCs w:val="28"/>
          <w:lang w:val="fr-FR"/>
        </w:rPr>
        <w:t>Hội đồng nhân dân</w:t>
      </w:r>
      <w:r>
        <w:rPr>
          <w:szCs w:val="28"/>
        </w:rPr>
        <w:t xml:space="preserve"> tỉnh xem xét và ban hành Nghị quyết Quy định </w:t>
      </w:r>
      <w:r w:rsidR="00706ECB">
        <w:rPr>
          <w:szCs w:val="28"/>
        </w:rPr>
        <w:t xml:space="preserve">lập dự toán, quản lý sử dụng và quyết toán kinh phí ngân sách nhà nước thực hiện nhiệm vụ khoa học và công nghệ trên địa bàn tỉnh Bến Tre </w:t>
      </w:r>
      <w:r>
        <w:rPr>
          <w:szCs w:val="28"/>
        </w:rPr>
        <w:t>đảm bảo phù hợp với các chủ trương, chính sách, cơ sở pháp lý liên quan là cần thiết</w:t>
      </w:r>
      <w:r>
        <w:rPr>
          <w:szCs w:val="28"/>
          <w:lang w:val="vi-VN"/>
        </w:rPr>
        <w:t>.</w:t>
      </w:r>
    </w:p>
    <w:p w14:paraId="2033DAAD" w14:textId="041FC011" w:rsidR="00252017" w:rsidRDefault="00EC6130">
      <w:pPr>
        <w:spacing w:after="120"/>
        <w:rPr>
          <w:szCs w:val="28"/>
          <w:lang w:val="vi-VN"/>
        </w:rPr>
      </w:pPr>
      <w:r>
        <w:rPr>
          <w:b/>
          <w:szCs w:val="28"/>
          <w:lang w:val="vi-VN"/>
        </w:rPr>
        <w:t>I</w:t>
      </w:r>
      <w:r>
        <w:rPr>
          <w:b/>
          <w:bCs/>
          <w:szCs w:val="28"/>
          <w:lang w:val="fr-FR"/>
        </w:rPr>
        <w:t>I. MỤC ĐÍCH, QUAN ĐIỂM XÂY DỰNG DỰ THẢO VĂN BẢN</w:t>
      </w:r>
    </w:p>
    <w:p w14:paraId="0058DF97" w14:textId="6CB96D3B" w:rsidR="00252017" w:rsidRDefault="00EC6130">
      <w:pPr>
        <w:spacing w:after="120"/>
        <w:rPr>
          <w:b/>
          <w:bCs/>
          <w:szCs w:val="28"/>
          <w:lang w:val="vi-VN"/>
        </w:rPr>
      </w:pPr>
      <w:r>
        <w:rPr>
          <w:b/>
          <w:bCs/>
          <w:szCs w:val="28"/>
          <w:lang w:val="fr-FR"/>
        </w:rPr>
        <w:t>1. Mục đích</w:t>
      </w:r>
      <w:r w:rsidR="00706ECB">
        <w:rPr>
          <w:b/>
          <w:bCs/>
          <w:szCs w:val="28"/>
          <w:lang w:val="fr-FR"/>
        </w:rPr>
        <w:t xml:space="preserve"> ban hành văn bản</w:t>
      </w:r>
    </w:p>
    <w:p w14:paraId="6C8654EE" w14:textId="56AB5004" w:rsidR="00252017" w:rsidRDefault="00706ECB" w:rsidP="00706ECB">
      <w:pPr>
        <w:spacing w:after="120"/>
        <w:rPr>
          <w:b/>
          <w:bCs/>
          <w:szCs w:val="28"/>
          <w:lang w:val="fr-FR"/>
        </w:rPr>
      </w:pPr>
      <w:r>
        <w:t xml:space="preserve">Hội đồng nhân dân tỉnh ban hành Nghị quyết </w:t>
      </w:r>
      <w:r w:rsidR="00EC6130">
        <w:rPr>
          <w:szCs w:val="28"/>
        </w:rPr>
        <w:t xml:space="preserve">Quy định </w:t>
      </w:r>
      <w:r w:rsidR="003E072D">
        <w:rPr>
          <w:szCs w:val="28"/>
        </w:rPr>
        <w:t>định mức chi</w:t>
      </w:r>
      <w:r>
        <w:rPr>
          <w:szCs w:val="28"/>
        </w:rPr>
        <w:t xml:space="preserve"> </w:t>
      </w:r>
      <w:r w:rsidRPr="00706ECB">
        <w:t>để có cơ sở pháp lý thực hiện việc</w:t>
      </w:r>
      <w:r>
        <w:rPr>
          <w:i/>
        </w:rPr>
        <w:t xml:space="preserve"> </w:t>
      </w:r>
      <w:r>
        <w:rPr>
          <w:szCs w:val="28"/>
        </w:rPr>
        <w:t>lập dự toán, quản lý sử dụng và quyết toán kinh phí ngân sách nhà nước thực hiện nhiệm vụ khoa học và công nghệ trên địa bàn tỉnh Bến Tre</w:t>
      </w:r>
    </w:p>
    <w:p w14:paraId="78752DB0" w14:textId="1908363A" w:rsidR="00252017" w:rsidRDefault="00EC6130">
      <w:pPr>
        <w:spacing w:after="120"/>
        <w:rPr>
          <w:szCs w:val="28"/>
          <w:lang w:val="vi-VN"/>
        </w:rPr>
      </w:pPr>
      <w:r>
        <w:rPr>
          <w:b/>
          <w:bCs/>
          <w:szCs w:val="28"/>
          <w:lang w:val="fr-FR"/>
        </w:rPr>
        <w:t xml:space="preserve">2. Quan điểm </w:t>
      </w:r>
      <w:r w:rsidR="00706ECB">
        <w:rPr>
          <w:b/>
          <w:bCs/>
          <w:szCs w:val="28"/>
          <w:lang w:val="fr-FR"/>
        </w:rPr>
        <w:t>xây dựng văn bản</w:t>
      </w:r>
    </w:p>
    <w:p w14:paraId="46C13F8D" w14:textId="60BDE65C" w:rsidR="003E072D" w:rsidRDefault="003E072D" w:rsidP="003E072D">
      <w:pPr>
        <w:spacing w:after="120"/>
      </w:pPr>
      <w:r w:rsidRPr="004E3D0C">
        <w:t>- Việc xây dựng văn bản phải đảm bảo trình tự, thủ tục</w:t>
      </w:r>
      <w:r>
        <w:t xml:space="preserve"> </w:t>
      </w:r>
      <w:r w:rsidRPr="004E3D0C">
        <w:t xml:space="preserve">theo quy định của Luật ban hành văn bản quy phạm pháp luật. </w:t>
      </w:r>
    </w:p>
    <w:p w14:paraId="5B8E2080" w14:textId="4C987AF5" w:rsidR="003E072D" w:rsidRPr="004E3D0C" w:rsidRDefault="003E072D" w:rsidP="003E072D">
      <w:pPr>
        <w:spacing w:after="120"/>
        <w:ind w:firstLine="720"/>
      </w:pPr>
      <w:r w:rsidRPr="004E3D0C">
        <w:t xml:space="preserve">- Nội dung phải bảo đảm tính hợp hiến, hợp pháp, tính thống nhất, đồng bộ của hệ thống các văn bản quy phạm pháp luật, như: </w:t>
      </w:r>
    </w:p>
    <w:p w14:paraId="78B43903" w14:textId="486C25EE" w:rsidR="00252017" w:rsidRDefault="003E072D">
      <w:pPr>
        <w:pStyle w:val="Vnbnnidung0"/>
        <w:shd w:val="clear" w:color="auto" w:fill="auto"/>
        <w:spacing w:before="120" w:line="240" w:lineRule="auto"/>
        <w:ind w:left="20" w:right="20" w:firstLine="567"/>
        <w:rPr>
          <w:sz w:val="28"/>
          <w:szCs w:val="28"/>
        </w:rPr>
      </w:pPr>
      <w:r>
        <w:rPr>
          <w:sz w:val="28"/>
          <w:szCs w:val="28"/>
        </w:rPr>
        <w:t>+</w:t>
      </w:r>
      <w:r w:rsidR="00EC6130">
        <w:rPr>
          <w:sz w:val="28"/>
          <w:szCs w:val="28"/>
        </w:rPr>
        <w:t xml:space="preserve"> Luật Tổ chức chính quyền địa phương ngày 19/6/2015;</w:t>
      </w:r>
    </w:p>
    <w:p w14:paraId="34FC2D2A" w14:textId="72F05D9A" w:rsidR="00252017" w:rsidRDefault="003E072D">
      <w:pPr>
        <w:pStyle w:val="Vnbnnidung0"/>
        <w:shd w:val="clear" w:color="auto" w:fill="auto"/>
        <w:spacing w:before="120" w:line="240" w:lineRule="auto"/>
        <w:ind w:left="20" w:right="20" w:firstLine="567"/>
        <w:rPr>
          <w:sz w:val="28"/>
          <w:szCs w:val="28"/>
        </w:rPr>
      </w:pPr>
      <w:r>
        <w:rPr>
          <w:sz w:val="28"/>
          <w:szCs w:val="28"/>
        </w:rPr>
        <w:lastRenderedPageBreak/>
        <w:t>+</w:t>
      </w:r>
      <w:r w:rsidR="00EC6130">
        <w:rPr>
          <w:sz w:val="28"/>
          <w:szCs w:val="28"/>
        </w:rPr>
        <w:t xml:space="preserve"> Luật Sửa đổi, bổ sung một số điều của Luật Tổ chức Chính phủ và Luật Tổ chức chính quyền địa phương ngày 22/11/2019;</w:t>
      </w:r>
    </w:p>
    <w:p w14:paraId="495D6E83" w14:textId="36346C03" w:rsidR="00252017" w:rsidRDefault="003E072D">
      <w:pPr>
        <w:pStyle w:val="Vnbnnidung0"/>
        <w:shd w:val="clear" w:color="auto" w:fill="auto"/>
        <w:spacing w:before="120" w:line="240" w:lineRule="auto"/>
        <w:ind w:left="20" w:right="20" w:firstLine="567"/>
        <w:rPr>
          <w:sz w:val="28"/>
          <w:szCs w:val="28"/>
        </w:rPr>
      </w:pPr>
      <w:r>
        <w:rPr>
          <w:sz w:val="28"/>
          <w:szCs w:val="28"/>
        </w:rPr>
        <w:t>+</w:t>
      </w:r>
      <w:r w:rsidR="00EC6130">
        <w:rPr>
          <w:sz w:val="28"/>
          <w:szCs w:val="28"/>
        </w:rPr>
        <w:t xml:space="preserve"> Luật Ngân sách nhà nước ngày 25/6/2015;</w:t>
      </w:r>
    </w:p>
    <w:p w14:paraId="206571A8" w14:textId="0D02BB7E" w:rsidR="00252017" w:rsidRDefault="003E072D">
      <w:pPr>
        <w:pStyle w:val="Vnbnnidung0"/>
        <w:shd w:val="clear" w:color="auto" w:fill="auto"/>
        <w:spacing w:before="120" w:line="240" w:lineRule="auto"/>
        <w:ind w:left="20" w:right="20" w:firstLine="567"/>
        <w:rPr>
          <w:sz w:val="28"/>
          <w:szCs w:val="28"/>
        </w:rPr>
      </w:pPr>
      <w:r>
        <w:rPr>
          <w:sz w:val="28"/>
          <w:szCs w:val="28"/>
        </w:rPr>
        <w:t>+</w:t>
      </w:r>
      <w:r w:rsidR="00EC6130">
        <w:rPr>
          <w:sz w:val="28"/>
          <w:szCs w:val="28"/>
        </w:rPr>
        <w:t xml:space="preserve"> Luật Khoa học và Công nghệ ngày 18/6/2013;</w:t>
      </w:r>
    </w:p>
    <w:p w14:paraId="6EC5FA3E" w14:textId="2D67F83E" w:rsidR="00252017" w:rsidRDefault="003E072D">
      <w:pPr>
        <w:spacing w:after="120"/>
        <w:rPr>
          <w:rFonts w:eastAsia="Courier New"/>
          <w:iCs/>
          <w:szCs w:val="28"/>
          <w:lang w:val="vi-VN"/>
        </w:rPr>
      </w:pPr>
      <w:r>
        <w:rPr>
          <w:iCs/>
          <w:szCs w:val="28"/>
        </w:rPr>
        <w:t>+</w:t>
      </w:r>
      <w:r w:rsidR="00EC6130">
        <w:rPr>
          <w:iCs/>
          <w:szCs w:val="28"/>
          <w:lang w:val="vi-VN"/>
        </w:rPr>
        <w:t xml:space="preserve"> Nghị định số 08/2014/NĐ-CP ngày 27 tháng 01 năm 2014 của Chính phủ quy định chi tiết và hướng dẫn thi hành một số điều của Luật </w:t>
      </w:r>
      <w:r w:rsidR="00EC6130">
        <w:rPr>
          <w:szCs w:val="28"/>
          <w:lang w:val="vi-VN"/>
        </w:rPr>
        <w:t>Khoa học và Công nghệ</w:t>
      </w:r>
      <w:r w:rsidR="00EC6130">
        <w:rPr>
          <w:rFonts w:eastAsia="Courier New"/>
          <w:iCs/>
          <w:szCs w:val="28"/>
          <w:lang w:val="vi-VN"/>
        </w:rPr>
        <w:t>;</w:t>
      </w:r>
    </w:p>
    <w:p w14:paraId="3C1E0FEA" w14:textId="3DAB9941" w:rsidR="00252017" w:rsidRDefault="003E072D">
      <w:pPr>
        <w:spacing w:after="120"/>
        <w:rPr>
          <w:rFonts w:eastAsia="Courier New"/>
          <w:iCs/>
          <w:szCs w:val="28"/>
          <w:lang w:val="vi-VN"/>
        </w:rPr>
      </w:pPr>
      <w:r>
        <w:rPr>
          <w:iCs/>
          <w:szCs w:val="28"/>
        </w:rPr>
        <w:t>+</w:t>
      </w:r>
      <w:r w:rsidR="00EC6130">
        <w:rPr>
          <w:iCs/>
          <w:szCs w:val="28"/>
        </w:rPr>
        <w:t xml:space="preserve"> Nghị định số 163/2016/NĐ-CP ngày 21 tháng 12 năm 2016 của Chính phủ quy định chi tiết thi hành một số điều của Luật ngân sách nhà nước;</w:t>
      </w:r>
    </w:p>
    <w:p w14:paraId="6855535B" w14:textId="0E7857D4" w:rsidR="00252017" w:rsidRDefault="003E072D">
      <w:pPr>
        <w:spacing w:after="120"/>
        <w:rPr>
          <w:szCs w:val="28"/>
          <w:lang w:val="vi-VN"/>
        </w:rPr>
      </w:pPr>
      <w:r>
        <w:rPr>
          <w:rFonts w:eastAsia="Courier New"/>
          <w:iCs/>
          <w:szCs w:val="28"/>
        </w:rPr>
        <w:t>+</w:t>
      </w:r>
      <w:r w:rsidR="00EC6130">
        <w:rPr>
          <w:rFonts w:eastAsia="Courier New"/>
          <w:iCs/>
          <w:szCs w:val="28"/>
          <w:lang w:val="vi-VN"/>
        </w:rPr>
        <w:t xml:space="preserve"> Thông tư số 03/2023/TT-BTC ngày 10 tháng 01 năm 2023 của Bộ trưởng Bộ Tài chính quy định lập dự toán, </w:t>
      </w:r>
      <w:r w:rsidR="00EC6130">
        <w:rPr>
          <w:szCs w:val="28"/>
          <w:lang w:val="vi-VN"/>
        </w:rPr>
        <w:t>quản lý sử dụng và quyết toán kinh phí ngân sách nhà nước thực hiện nhiệm vụ khoa học và công nghệ;</w:t>
      </w:r>
    </w:p>
    <w:p w14:paraId="2C6BB19C" w14:textId="128EBB25" w:rsidR="00252017" w:rsidRDefault="003E072D">
      <w:pPr>
        <w:spacing w:after="120"/>
        <w:rPr>
          <w:rFonts w:eastAsia="Courier New"/>
          <w:szCs w:val="28"/>
          <w:lang w:val="vi-VN"/>
        </w:rPr>
      </w:pPr>
      <w:r>
        <w:rPr>
          <w:rFonts w:eastAsia="Courier New"/>
          <w:szCs w:val="28"/>
        </w:rPr>
        <w:t>+</w:t>
      </w:r>
      <w:r w:rsidR="00EC6130">
        <w:rPr>
          <w:rFonts w:eastAsia="Courier New"/>
          <w:szCs w:val="28"/>
          <w:lang w:val="vi-VN"/>
        </w:rPr>
        <w:t xml:space="preserve"> Thông tư số 02/2023/TT-BKHCN ngày 08/5/2023 của Bộ trưởng Bộ Khoa học và Công nghệ hướng dẫn nội dung chuyên môn phục vụ công tác xây dựng dự toán thực hiện nhiệm vụ khoa học và công nghệ có sử dụng ngân sách nhà nước.</w:t>
      </w:r>
    </w:p>
    <w:p w14:paraId="133C977B" w14:textId="77777777" w:rsidR="003E072D" w:rsidRPr="004E3D0C" w:rsidRDefault="003E072D" w:rsidP="003E072D">
      <w:pPr>
        <w:spacing w:after="120"/>
      </w:pPr>
      <w:r w:rsidRPr="004E3D0C">
        <w:tab/>
        <w:t>- Đảm bảo phù hợp với điều kiện, khả năng ngân sách của địa phương.</w:t>
      </w:r>
    </w:p>
    <w:p w14:paraId="3A898890" w14:textId="77777777" w:rsidR="00252017" w:rsidRDefault="00EC6130">
      <w:pPr>
        <w:spacing w:after="120"/>
        <w:rPr>
          <w:b/>
          <w:szCs w:val="28"/>
          <w:lang w:val="vi-VN"/>
        </w:rPr>
      </w:pPr>
      <w:r>
        <w:rPr>
          <w:b/>
          <w:szCs w:val="28"/>
          <w:lang w:val="fr-FR"/>
        </w:rPr>
        <w:t>III</w:t>
      </w:r>
      <w:r>
        <w:rPr>
          <w:b/>
          <w:szCs w:val="28"/>
          <w:lang w:val="vi-VN"/>
        </w:rPr>
        <w:t xml:space="preserve">. </w:t>
      </w:r>
      <w:r>
        <w:rPr>
          <w:b/>
          <w:szCs w:val="28"/>
          <w:lang w:val="fr-FR"/>
        </w:rPr>
        <w:t>QUÁ TRÌNH XÂY DỰNG DỰ THẢO VĂN BẢN</w:t>
      </w:r>
    </w:p>
    <w:p w14:paraId="4948BC73" w14:textId="1E5D90DB" w:rsidR="00252017" w:rsidRDefault="00EC6130">
      <w:pPr>
        <w:spacing w:after="120"/>
        <w:rPr>
          <w:szCs w:val="28"/>
          <w:lang w:val="vi-VN"/>
        </w:rPr>
      </w:pPr>
      <w:r>
        <w:rPr>
          <w:szCs w:val="28"/>
        </w:rPr>
        <w:t xml:space="preserve">Ngày </w:t>
      </w:r>
      <w:r w:rsidR="00515173">
        <w:rPr>
          <w:szCs w:val="28"/>
        </w:rPr>
        <w:t>8/8/2024</w:t>
      </w:r>
      <w:r>
        <w:rPr>
          <w:szCs w:val="28"/>
        </w:rPr>
        <w:t xml:space="preserve">, </w:t>
      </w:r>
      <w:r>
        <w:rPr>
          <w:szCs w:val="28"/>
          <w:lang w:val="vi-VN"/>
        </w:rPr>
        <w:t xml:space="preserve">Sở Khoa học và Công nghệ đã có văn bản </w:t>
      </w:r>
      <w:r>
        <w:rPr>
          <w:szCs w:val="28"/>
        </w:rPr>
        <w:t xml:space="preserve">số </w:t>
      </w:r>
      <w:r w:rsidR="00515173">
        <w:rPr>
          <w:szCs w:val="28"/>
          <w:shd w:val="clear" w:color="auto" w:fill="FFFFFF"/>
        </w:rPr>
        <w:t xml:space="preserve">1288/TTr-SKHCN </w:t>
      </w:r>
      <w:r>
        <w:rPr>
          <w:szCs w:val="28"/>
          <w:lang w:val="vi-VN"/>
        </w:rPr>
        <w:t xml:space="preserve">về việc </w:t>
      </w:r>
      <w:r w:rsidR="00515173">
        <w:t>đăng ký nội dung trình tại kỳ họp giải quyết các công việc phát sinh, đột xuất của Hội đồng nhân dân tỉnh</w:t>
      </w:r>
      <w:r>
        <w:rPr>
          <w:szCs w:val="28"/>
        </w:rPr>
        <w:t>.</w:t>
      </w:r>
    </w:p>
    <w:p w14:paraId="06727434" w14:textId="7B2ADB52" w:rsidR="00252017" w:rsidRDefault="00EC6130">
      <w:pPr>
        <w:spacing w:after="120"/>
        <w:rPr>
          <w:szCs w:val="28"/>
        </w:rPr>
      </w:pPr>
      <w:r>
        <w:rPr>
          <w:szCs w:val="28"/>
        </w:rPr>
        <w:t xml:space="preserve">Ngày </w:t>
      </w:r>
      <w:r w:rsidR="00515173">
        <w:rPr>
          <w:szCs w:val="28"/>
        </w:rPr>
        <w:t>17/8/2024</w:t>
      </w:r>
      <w:r>
        <w:rPr>
          <w:szCs w:val="28"/>
        </w:rPr>
        <w:t xml:space="preserve">, </w:t>
      </w:r>
      <w:r>
        <w:rPr>
          <w:szCs w:val="28"/>
          <w:lang w:val="vi-VN"/>
        </w:rPr>
        <w:t>UBND tỉnh đã</w:t>
      </w:r>
      <w:r>
        <w:t xml:space="preserve"> thống nhất giao Sở Khoa học và Công nghệ xây dựng Nghị quyết của HĐND tỉnh Quy định </w:t>
      </w:r>
      <w:r w:rsidR="003E072D">
        <w:rPr>
          <w:szCs w:val="28"/>
        </w:rPr>
        <w:t xml:space="preserve">lập dự toán, quản lý sử dụng và quyết toán kinh phí ngân sách nhà nước thực hiện nhiệm vụ khoa học và công nghệ trên địa bàn tỉnh Bến Tre </w:t>
      </w:r>
      <w:r>
        <w:rPr>
          <w:szCs w:val="28"/>
        </w:rPr>
        <w:t xml:space="preserve">tại văn bản số </w:t>
      </w:r>
      <w:r w:rsidR="00515173">
        <w:rPr>
          <w:szCs w:val="28"/>
        </w:rPr>
        <w:t>5336/UBNDT-TCĐT</w:t>
      </w:r>
    </w:p>
    <w:p w14:paraId="6FE09BFF" w14:textId="0C605798" w:rsidR="00252017" w:rsidRDefault="00EC6130">
      <w:pPr>
        <w:spacing w:after="120"/>
        <w:rPr>
          <w:szCs w:val="28"/>
        </w:rPr>
      </w:pPr>
      <w:r>
        <w:rPr>
          <w:szCs w:val="28"/>
        </w:rPr>
        <w:t xml:space="preserve">Ngày…. , </w:t>
      </w:r>
      <w:r>
        <w:rPr>
          <w:szCs w:val="28"/>
          <w:lang w:val="vi-VN"/>
        </w:rPr>
        <w:t xml:space="preserve">UBND tỉnh đã tổng hợp thông qua </w:t>
      </w:r>
      <w:r>
        <w:rPr>
          <w:szCs w:val="28"/>
        </w:rPr>
        <w:t>Danh mục ban hành Nghị quyết năm 202</w:t>
      </w:r>
      <w:r w:rsidR="0032308F">
        <w:rPr>
          <w:szCs w:val="28"/>
        </w:rPr>
        <w:t>4</w:t>
      </w:r>
      <w:r>
        <w:rPr>
          <w:szCs w:val="28"/>
        </w:rPr>
        <w:t xml:space="preserve"> của HĐND tỉnh </w:t>
      </w:r>
      <w:r w:rsidR="00F26C60">
        <w:rPr>
          <w:szCs w:val="28"/>
        </w:rPr>
        <w:t>Bến Tre</w:t>
      </w:r>
      <w:r>
        <w:rPr>
          <w:szCs w:val="28"/>
        </w:rPr>
        <w:t xml:space="preserve"> tại văn bản số ……./</w:t>
      </w:r>
      <w:r w:rsidR="0032308F">
        <w:rPr>
          <w:szCs w:val="28"/>
        </w:rPr>
        <w:t>……</w:t>
      </w:r>
      <w:r>
        <w:rPr>
          <w:szCs w:val="28"/>
        </w:rPr>
        <w:t xml:space="preserve"> về việc đăng ký ban hành Nghị quyết của HĐND tỉnh tại các kỳ họp thường lệ năm 202</w:t>
      </w:r>
      <w:r w:rsidR="0032308F">
        <w:rPr>
          <w:szCs w:val="28"/>
        </w:rPr>
        <w:t>4</w:t>
      </w:r>
      <w:r>
        <w:rPr>
          <w:szCs w:val="28"/>
        </w:rPr>
        <w:t>.</w:t>
      </w:r>
    </w:p>
    <w:p w14:paraId="16CD6CD1" w14:textId="060BB68E" w:rsidR="00252017" w:rsidRDefault="00EC6130">
      <w:pPr>
        <w:spacing w:after="120"/>
        <w:rPr>
          <w:sz w:val="24"/>
        </w:rPr>
      </w:pPr>
      <w:r>
        <w:rPr>
          <w:szCs w:val="28"/>
        </w:rPr>
        <w:t xml:space="preserve">Theo đó, Sở Khoa học và Công nghệ đã xây dựng dự thảo </w:t>
      </w:r>
      <w:r w:rsidR="00F559B9" w:rsidRPr="00F559B9">
        <w:rPr>
          <w:szCs w:val="28"/>
        </w:rPr>
        <w:t>Quy định lập dự toán, quản lý sử dụng và quyết toán kinh phí ngân sách nhà nước thực hiện nhiệm vụ khoa học và công nghệ trên địa bàn tỉnh Bến Tre</w:t>
      </w:r>
      <w:r w:rsidR="00F559B9">
        <w:rPr>
          <w:b/>
          <w:szCs w:val="28"/>
          <w:lang w:val="it-IT"/>
        </w:rPr>
        <w:t xml:space="preserve"> </w:t>
      </w:r>
      <w:r w:rsidR="00F559B9">
        <w:rPr>
          <w:szCs w:val="28"/>
          <w:vertAlign w:val="superscript"/>
          <w:lang w:val="it-IT"/>
        </w:rPr>
        <w:t xml:space="preserve"> </w:t>
      </w:r>
      <w:r>
        <w:rPr>
          <w:szCs w:val="28"/>
        </w:rPr>
        <w:t xml:space="preserve">gửi Văn phòng UBND tỉnh đăng </w:t>
      </w:r>
      <w:r>
        <w:rPr>
          <w:spacing w:val="-6"/>
          <w:szCs w:val="28"/>
        </w:rPr>
        <w:t xml:space="preserve">tải toàn văn các Dự thảo lên </w:t>
      </w:r>
      <w:r>
        <w:rPr>
          <w:szCs w:val="28"/>
          <w:lang w:val="nb-NO"/>
        </w:rPr>
        <w:t xml:space="preserve">Cổng Thông tin điện tử của tỉnh </w:t>
      </w:r>
      <w:r>
        <w:rPr>
          <w:szCs w:val="28"/>
        </w:rPr>
        <w:t xml:space="preserve">và gửi các sở, ngành, địa phương có ý kiến tại văn bản số </w:t>
      </w:r>
      <w:r w:rsidR="0032308F">
        <w:rPr>
          <w:sz w:val="27"/>
          <w:szCs w:val="27"/>
        </w:rPr>
        <w:t>……</w:t>
      </w:r>
      <w:r>
        <w:rPr>
          <w:sz w:val="27"/>
          <w:szCs w:val="27"/>
        </w:rPr>
        <w:t xml:space="preserve">/SKHCN-QLKH ngày </w:t>
      </w:r>
      <w:r w:rsidR="0032308F">
        <w:rPr>
          <w:sz w:val="27"/>
          <w:szCs w:val="27"/>
        </w:rPr>
        <w:t>……….</w:t>
      </w:r>
      <w:r>
        <w:rPr>
          <w:sz w:val="27"/>
          <w:szCs w:val="27"/>
        </w:rPr>
        <w:t>.</w:t>
      </w:r>
    </w:p>
    <w:p w14:paraId="61D4460C" w14:textId="77777777" w:rsidR="00252017" w:rsidRDefault="00EC6130">
      <w:pPr>
        <w:spacing w:after="120"/>
        <w:rPr>
          <w:sz w:val="24"/>
        </w:rPr>
      </w:pPr>
      <w:r>
        <w:rPr>
          <w:szCs w:val="28"/>
        </w:rPr>
        <w:t>Sau khi tiếp thu, chỉnh sửa, giải trình, Sở Khoa học và Công nghệ đã hoàn chỉnh dự thảo gửi Sở Tư pháp thẩm định tại văn bản số .... ngày.....</w:t>
      </w:r>
    </w:p>
    <w:p w14:paraId="27901613" w14:textId="77777777" w:rsidR="00252017" w:rsidRDefault="00EC6130">
      <w:pPr>
        <w:spacing w:after="120"/>
        <w:rPr>
          <w:szCs w:val="28"/>
        </w:rPr>
      </w:pPr>
      <w:r>
        <w:rPr>
          <w:szCs w:val="28"/>
        </w:rPr>
        <w:t>Ngày …. , Sở Khoa học và Công nghệ nhận được văn bản thẩm định số …. của Sở Tư pháp và đã hoàn chỉnh các dự thảo tham mưu UBND tỉnh trình HĐND tỉnh.</w:t>
      </w:r>
    </w:p>
    <w:p w14:paraId="5DAB96F7" w14:textId="77777777" w:rsidR="00252017" w:rsidRDefault="00EC6130">
      <w:pPr>
        <w:spacing w:after="120"/>
        <w:rPr>
          <w:b/>
          <w:szCs w:val="28"/>
          <w:lang w:val="fr-FR"/>
        </w:rPr>
      </w:pPr>
      <w:r>
        <w:rPr>
          <w:b/>
          <w:szCs w:val="28"/>
          <w:lang w:val="fr-FR"/>
        </w:rPr>
        <w:t>IV. NỘI DUNG CƠ BẢN</w:t>
      </w:r>
    </w:p>
    <w:p w14:paraId="1ACB6730" w14:textId="77777777" w:rsidR="00252017" w:rsidRDefault="00EC6130">
      <w:pPr>
        <w:spacing w:after="120"/>
        <w:rPr>
          <w:szCs w:val="28"/>
          <w:lang w:val="vi-VN"/>
        </w:rPr>
      </w:pPr>
      <w:r>
        <w:rPr>
          <w:szCs w:val="28"/>
          <w:lang w:val="fr-FR"/>
        </w:rPr>
        <w:lastRenderedPageBreak/>
        <w:t>Dự thảo Nghị quyết gồm 5 Điều:</w:t>
      </w:r>
    </w:p>
    <w:p w14:paraId="08424DAB" w14:textId="77777777" w:rsidR="00252017" w:rsidRDefault="00EC6130">
      <w:pPr>
        <w:spacing w:after="120"/>
        <w:ind w:firstLine="720"/>
        <w:rPr>
          <w:szCs w:val="28"/>
        </w:rPr>
      </w:pPr>
      <w:bookmarkStart w:id="1" w:name="dieu_1_1"/>
      <w:r>
        <w:rPr>
          <w:b/>
          <w:bCs/>
          <w:szCs w:val="28"/>
        </w:rPr>
        <w:t>Điều 1. Phạm vi điều chỉnh</w:t>
      </w:r>
      <w:bookmarkEnd w:id="1"/>
      <w:r>
        <w:rPr>
          <w:b/>
          <w:bCs/>
          <w:szCs w:val="28"/>
        </w:rPr>
        <w:t xml:space="preserve"> và đối tượng áp dụng</w:t>
      </w:r>
    </w:p>
    <w:p w14:paraId="72AA598F" w14:textId="77777777" w:rsidR="00252017" w:rsidRDefault="00EC6130">
      <w:pPr>
        <w:spacing w:after="120"/>
        <w:ind w:firstLine="720"/>
        <w:rPr>
          <w:szCs w:val="28"/>
        </w:rPr>
      </w:pPr>
      <w:r>
        <w:rPr>
          <w:szCs w:val="28"/>
        </w:rPr>
        <w:t>1. Phạm vi điều chỉnh</w:t>
      </w:r>
    </w:p>
    <w:p w14:paraId="0C3AA4E2" w14:textId="1E6988E2" w:rsidR="00252017" w:rsidRDefault="00EC6130">
      <w:pPr>
        <w:pStyle w:val="ThnVnban"/>
        <w:tabs>
          <w:tab w:val="left" w:pos="1096"/>
        </w:tabs>
        <w:ind w:firstLine="720"/>
        <w:rPr>
          <w:rStyle w:val="BodyTextChar1"/>
          <w:sz w:val="28"/>
          <w:szCs w:val="28"/>
          <w:lang w:eastAsia="vi-VN"/>
        </w:rPr>
      </w:pPr>
      <w:r>
        <w:rPr>
          <w:szCs w:val="28"/>
        </w:rPr>
        <w:t xml:space="preserve">Nghị quyết này </w:t>
      </w:r>
      <w:r w:rsidR="00515173">
        <w:rPr>
          <w:szCs w:val="28"/>
        </w:rPr>
        <w:t>Q</w:t>
      </w:r>
      <w:r>
        <w:rPr>
          <w:szCs w:val="28"/>
        </w:rPr>
        <w:t xml:space="preserve">uy định </w:t>
      </w:r>
      <w:r w:rsidR="00515173">
        <w:rPr>
          <w:szCs w:val="28"/>
        </w:rPr>
        <w:t xml:space="preserve">lập dự toán, quản lý sử dụng và quyết toán kinh phí ngân sách nhà nước thực hiện nhiệm vụ khoa học và công nghệ </w:t>
      </w:r>
      <w:r w:rsidR="00515173">
        <w:rPr>
          <w:rStyle w:val="BodyTextChar1"/>
          <w:sz w:val="28"/>
          <w:szCs w:val="28"/>
          <w:lang w:eastAsia="vi-VN"/>
        </w:rPr>
        <w:t xml:space="preserve">cấp tỉnh và cấp cơ sở </w:t>
      </w:r>
      <w:r w:rsidR="00515173">
        <w:rPr>
          <w:szCs w:val="28"/>
        </w:rPr>
        <w:t>trên địa bàn tỉnh Bến Tre</w:t>
      </w:r>
      <w:r>
        <w:rPr>
          <w:rStyle w:val="BodyTextChar1"/>
          <w:sz w:val="28"/>
          <w:szCs w:val="28"/>
          <w:lang w:eastAsia="vi-VN"/>
        </w:rPr>
        <w:t xml:space="preserve"> theo Điều 27, 28 Nghị định số </w:t>
      </w:r>
      <w:r>
        <w:rPr>
          <w:iCs/>
          <w:szCs w:val="28"/>
        </w:rPr>
        <w:t>08/2014/NĐ-CP ngày 27 tháng 01 năm 2014 của Chính phủ</w:t>
      </w:r>
      <w:r>
        <w:rPr>
          <w:rStyle w:val="BodyTextChar1"/>
          <w:sz w:val="28"/>
          <w:szCs w:val="28"/>
          <w:lang w:eastAsia="vi-VN"/>
        </w:rPr>
        <w:t xml:space="preserve"> và các chương trình, nhiệm vụ có sử dụng kinh phí sự nghiệp khoa học được triển khai trên địa bàn tỉnh </w:t>
      </w:r>
      <w:r w:rsidR="00F26C60">
        <w:rPr>
          <w:rStyle w:val="BodyTextChar1"/>
          <w:sz w:val="28"/>
          <w:szCs w:val="28"/>
          <w:lang w:eastAsia="vi-VN"/>
        </w:rPr>
        <w:t>Bến Tre</w:t>
      </w:r>
      <w:r>
        <w:rPr>
          <w:rStyle w:val="BodyTextChar1"/>
          <w:sz w:val="28"/>
          <w:szCs w:val="28"/>
          <w:lang w:eastAsia="vi-VN"/>
        </w:rPr>
        <w:t>.</w:t>
      </w:r>
    </w:p>
    <w:p w14:paraId="40D4352A" w14:textId="77777777" w:rsidR="00252017" w:rsidRDefault="00EC6130">
      <w:pPr>
        <w:pStyle w:val="ThnVnban"/>
        <w:tabs>
          <w:tab w:val="left" w:pos="1096"/>
        </w:tabs>
        <w:ind w:firstLine="720"/>
        <w:rPr>
          <w:rStyle w:val="BodyTextChar1"/>
          <w:sz w:val="28"/>
          <w:szCs w:val="28"/>
          <w:lang w:eastAsia="vi-VN"/>
        </w:rPr>
      </w:pPr>
      <w:r>
        <w:rPr>
          <w:rStyle w:val="BodyTextChar1"/>
          <w:sz w:val="28"/>
          <w:szCs w:val="28"/>
          <w:lang w:eastAsia="vi-VN"/>
        </w:rPr>
        <w:t xml:space="preserve">Các nội dung khác về định mức </w:t>
      </w:r>
      <w:r>
        <w:rPr>
          <w:szCs w:val="28"/>
        </w:rPr>
        <w:t>xây dựng dự toán</w:t>
      </w:r>
      <w:r>
        <w:rPr>
          <w:rStyle w:val="BodyTextChar1"/>
          <w:sz w:val="28"/>
          <w:szCs w:val="28"/>
          <w:lang w:eastAsia="vi-VN"/>
        </w:rPr>
        <w:t xml:space="preserve"> ngân sách nhà nước thực hiện các nhiệm vụ khoa học và công nghệ không quy định cụ thể tại Nghị quyết này được thực hiện theo các quy định pháp luật hiện hành.</w:t>
      </w:r>
    </w:p>
    <w:p w14:paraId="2808558A" w14:textId="77777777" w:rsidR="00252017" w:rsidRDefault="00EC6130">
      <w:pPr>
        <w:spacing w:after="120"/>
        <w:ind w:firstLine="720"/>
        <w:rPr>
          <w:szCs w:val="28"/>
        </w:rPr>
      </w:pPr>
      <w:r>
        <w:rPr>
          <w:szCs w:val="28"/>
        </w:rPr>
        <w:t>2. Đối tượng áp dụng</w:t>
      </w:r>
    </w:p>
    <w:p w14:paraId="62C65B55" w14:textId="77777777" w:rsidR="00252017" w:rsidRDefault="00EC6130">
      <w:pPr>
        <w:ind w:firstLine="720"/>
        <w:rPr>
          <w:szCs w:val="28"/>
        </w:rPr>
      </w:pPr>
      <w:bookmarkStart w:id="2" w:name="dieu_4"/>
      <w:r>
        <w:rPr>
          <w:szCs w:val="28"/>
        </w:rPr>
        <w:t>Áp dụng đối với các cơ quan có thẩm quyền quản lý, phê duyệt nhiệm vụ khoa học và công nghệ; các tổ chức, cá nhân thực hiện nhiệm vụ khoa học và công nghệ có sử dụng ngân sách nhà nước và các tổ chức, cá nhân khác có liên quan.</w:t>
      </w:r>
    </w:p>
    <w:p w14:paraId="666DDEB8" w14:textId="5FF83063" w:rsidR="00703325" w:rsidRPr="00703325" w:rsidRDefault="00EC6130" w:rsidP="00703325">
      <w:pPr>
        <w:spacing w:after="120"/>
        <w:ind w:firstLine="720"/>
        <w:rPr>
          <w:b/>
          <w:bCs/>
          <w:szCs w:val="28"/>
        </w:rPr>
      </w:pPr>
      <w:r>
        <w:rPr>
          <w:b/>
          <w:bCs/>
          <w:szCs w:val="28"/>
        </w:rPr>
        <w:t xml:space="preserve">Điều 2. Các khung định mức, nội dung chi thực hiện nhiệm vụ khoa học và công nghệ </w:t>
      </w:r>
    </w:p>
    <w:p w14:paraId="27D48547" w14:textId="77777777" w:rsidR="00252017" w:rsidRDefault="00EC6130" w:rsidP="00D61AE8">
      <w:pPr>
        <w:ind w:firstLine="720"/>
        <w:rPr>
          <w:szCs w:val="28"/>
        </w:rPr>
      </w:pPr>
      <w:bookmarkStart w:id="3" w:name="dieu_5"/>
      <w:bookmarkEnd w:id="2"/>
      <w:r>
        <w:rPr>
          <w:szCs w:val="28"/>
        </w:rPr>
        <w:t>1. Dự toán chi thù lao tham gia nhiệm vụ khoa học và công nghệ</w:t>
      </w:r>
    </w:p>
    <w:p w14:paraId="25F4C4DC" w14:textId="101E7D3F" w:rsidR="00F16127" w:rsidRDefault="00EC6130" w:rsidP="00D61AE8">
      <w:pPr>
        <w:spacing w:after="120"/>
        <w:ind w:firstLine="720"/>
        <w:rPr>
          <w:szCs w:val="28"/>
        </w:rPr>
      </w:pPr>
      <w:r>
        <w:rPr>
          <w:szCs w:val="28"/>
        </w:rPr>
        <w:t>a) Tiền thù lao cho các chức danh hoặc nhóm chức danh thực hiện nhiệm vụ khoa học và công nghệ được tính theo số tháng quy đổi tham g</w:t>
      </w:r>
      <w:r w:rsidR="00F16127">
        <w:rPr>
          <w:szCs w:val="28"/>
        </w:rPr>
        <w:t>ia thực hiện nhiệm vụ. Trong đó:</w:t>
      </w:r>
    </w:p>
    <w:p w14:paraId="063A33A4" w14:textId="1EF53605" w:rsidR="00F16127" w:rsidRDefault="00F16127" w:rsidP="00D61AE8">
      <w:pPr>
        <w:spacing w:after="120"/>
        <w:ind w:firstLine="720"/>
        <w:rPr>
          <w:szCs w:val="28"/>
        </w:rPr>
      </w:pPr>
      <w:r>
        <w:rPr>
          <w:szCs w:val="28"/>
        </w:rPr>
        <w:t>Đối với nhiệm vụ khoa học và công nghệ cấp tỉnh:</w:t>
      </w:r>
      <w:r w:rsidR="00EC6130">
        <w:rPr>
          <w:szCs w:val="28"/>
        </w:rPr>
        <w:t xml:space="preserve"> định mức chi thù lao đối với chức danh chủ nhiệm nhiệm vụ là </w:t>
      </w:r>
      <w:r w:rsidR="00703325" w:rsidRPr="00703325">
        <w:rPr>
          <w:szCs w:val="28"/>
        </w:rPr>
        <w:t>không quá</w:t>
      </w:r>
      <w:r w:rsidR="00703325">
        <w:rPr>
          <w:szCs w:val="28"/>
        </w:rPr>
        <w:t xml:space="preserve"> </w:t>
      </w:r>
      <w:r w:rsidR="00703325">
        <w:rPr>
          <w:b/>
          <w:szCs w:val="28"/>
          <w:u w:val="single"/>
        </w:rPr>
        <w:t>28</w:t>
      </w:r>
      <w:r w:rsidR="00EC6130" w:rsidRPr="0032308F">
        <w:rPr>
          <w:b/>
          <w:szCs w:val="28"/>
          <w:u w:val="single"/>
        </w:rPr>
        <w:t xml:space="preserve"> triệu đồng/người/tháng</w:t>
      </w:r>
      <w:r w:rsidR="00271923">
        <w:rPr>
          <w:szCs w:val="28"/>
        </w:rPr>
        <w:t xml:space="preserve">, </w:t>
      </w:r>
      <w:r w:rsidR="0032308F">
        <w:rPr>
          <w:szCs w:val="28"/>
        </w:rPr>
        <w:t xml:space="preserve">thành viên chính và thư ký </w:t>
      </w:r>
      <w:r>
        <w:rPr>
          <w:szCs w:val="28"/>
        </w:rPr>
        <w:t xml:space="preserve">là </w:t>
      </w:r>
      <w:r w:rsidR="007B2591">
        <w:rPr>
          <w:szCs w:val="28"/>
        </w:rPr>
        <w:t xml:space="preserve">không quá </w:t>
      </w:r>
      <w:r w:rsidR="003D07BF">
        <w:rPr>
          <w:b/>
          <w:szCs w:val="28"/>
          <w:u w:val="single"/>
        </w:rPr>
        <w:t>22,4</w:t>
      </w:r>
      <w:r w:rsidRPr="00F16127">
        <w:rPr>
          <w:b/>
          <w:szCs w:val="28"/>
          <w:u w:val="single"/>
        </w:rPr>
        <w:t xml:space="preserve"> triệu đồng/người/tháng</w:t>
      </w:r>
      <w:r w:rsidR="007B2591">
        <w:rPr>
          <w:szCs w:val="28"/>
        </w:rPr>
        <w:t xml:space="preserve">; </w:t>
      </w:r>
      <w:r w:rsidR="003D07BF">
        <w:rPr>
          <w:szCs w:val="28"/>
        </w:rPr>
        <w:t xml:space="preserve">Thành viên là không quá </w:t>
      </w:r>
      <w:r w:rsidR="003D07BF" w:rsidRPr="00271923">
        <w:rPr>
          <w:b/>
          <w:szCs w:val="28"/>
          <w:u w:val="single"/>
        </w:rPr>
        <w:t>18 triệu đồng/người/tháng</w:t>
      </w:r>
      <w:r w:rsidR="003D07BF">
        <w:rPr>
          <w:szCs w:val="28"/>
        </w:rPr>
        <w:t xml:space="preserve">; </w:t>
      </w:r>
      <w:r w:rsidR="007B2591">
        <w:rPr>
          <w:szCs w:val="28"/>
        </w:rPr>
        <w:t xml:space="preserve">Kỹ thuật viên và nhân viên hỗ trợ là </w:t>
      </w:r>
      <w:r w:rsidR="007B2591" w:rsidRPr="00703325">
        <w:rPr>
          <w:szCs w:val="28"/>
        </w:rPr>
        <w:t>không quá</w:t>
      </w:r>
      <w:r w:rsidR="007B2591" w:rsidRPr="007B2591">
        <w:rPr>
          <w:b/>
          <w:szCs w:val="28"/>
          <w:u w:val="single"/>
        </w:rPr>
        <w:t xml:space="preserve"> 1</w:t>
      </w:r>
      <w:r w:rsidR="003D07BF">
        <w:rPr>
          <w:b/>
          <w:szCs w:val="28"/>
          <w:u w:val="single"/>
        </w:rPr>
        <w:t>4,4</w:t>
      </w:r>
      <w:r w:rsidR="007B2591" w:rsidRPr="007B2591">
        <w:rPr>
          <w:b/>
          <w:szCs w:val="28"/>
          <w:u w:val="single"/>
        </w:rPr>
        <w:t xml:space="preserve"> triệu đồng/người/tháng</w:t>
      </w:r>
      <w:r w:rsidR="007B2591">
        <w:rPr>
          <w:szCs w:val="28"/>
        </w:rPr>
        <w:t xml:space="preserve"> </w:t>
      </w:r>
    </w:p>
    <w:p w14:paraId="01312E23" w14:textId="0E6B7ACA" w:rsidR="007B2591" w:rsidRDefault="007B2591" w:rsidP="00D61AE8">
      <w:pPr>
        <w:spacing w:after="120"/>
        <w:ind w:firstLine="720"/>
        <w:rPr>
          <w:szCs w:val="28"/>
        </w:rPr>
      </w:pPr>
      <w:r>
        <w:rPr>
          <w:szCs w:val="28"/>
        </w:rPr>
        <w:t>Đ</w:t>
      </w:r>
      <w:r w:rsidR="00EC6130">
        <w:rPr>
          <w:szCs w:val="28"/>
        </w:rPr>
        <w:t xml:space="preserve">ối với </w:t>
      </w:r>
      <w:r>
        <w:rPr>
          <w:szCs w:val="28"/>
        </w:rPr>
        <w:t>nhiệm vụ khoa học và công nghệ cấp cơ sở: định mức</w:t>
      </w:r>
      <w:r w:rsidR="00EC6130">
        <w:rPr>
          <w:szCs w:val="28"/>
        </w:rPr>
        <w:t xml:space="preserve"> </w:t>
      </w:r>
      <w:r>
        <w:rPr>
          <w:szCs w:val="28"/>
        </w:rPr>
        <w:t>chi thù lao đối với chức danh chủ nhiệm nhiệm vụ</w:t>
      </w:r>
      <w:r w:rsidRPr="00703325">
        <w:rPr>
          <w:szCs w:val="28"/>
        </w:rPr>
        <w:t xml:space="preserve"> </w:t>
      </w:r>
      <w:r w:rsidR="00703325" w:rsidRPr="00703325">
        <w:rPr>
          <w:szCs w:val="28"/>
        </w:rPr>
        <w:t xml:space="preserve">không quá </w:t>
      </w:r>
      <w:r w:rsidR="003D07BF">
        <w:rPr>
          <w:b/>
          <w:szCs w:val="28"/>
          <w:u w:val="single"/>
        </w:rPr>
        <w:t>1</w:t>
      </w:r>
      <w:r w:rsidR="00F559B9">
        <w:rPr>
          <w:b/>
          <w:szCs w:val="28"/>
          <w:u w:val="single"/>
        </w:rPr>
        <w:t>4</w:t>
      </w:r>
      <w:r w:rsidR="00EC6130" w:rsidRPr="0032308F">
        <w:rPr>
          <w:b/>
          <w:szCs w:val="28"/>
          <w:u w:val="single"/>
        </w:rPr>
        <w:t xml:space="preserve"> triệu đồng/người/tháng</w:t>
      </w:r>
      <w:r>
        <w:rPr>
          <w:szCs w:val="28"/>
        </w:rPr>
        <w:t>,</w:t>
      </w:r>
      <w:r w:rsidRPr="007B2591">
        <w:rPr>
          <w:szCs w:val="28"/>
        </w:rPr>
        <w:t xml:space="preserve"> </w:t>
      </w:r>
      <w:r>
        <w:rPr>
          <w:szCs w:val="28"/>
        </w:rPr>
        <w:t xml:space="preserve">thành viên chính và thư ký là không quá </w:t>
      </w:r>
      <w:r w:rsidR="00F559B9">
        <w:rPr>
          <w:b/>
          <w:szCs w:val="28"/>
          <w:u w:val="single"/>
        </w:rPr>
        <w:t>11,2</w:t>
      </w:r>
      <w:r w:rsidRPr="00F16127">
        <w:rPr>
          <w:b/>
          <w:szCs w:val="28"/>
          <w:u w:val="single"/>
        </w:rPr>
        <w:t xml:space="preserve"> triệu đồng/người/tháng</w:t>
      </w:r>
      <w:r>
        <w:rPr>
          <w:szCs w:val="28"/>
        </w:rPr>
        <w:t xml:space="preserve">; </w:t>
      </w:r>
      <w:r w:rsidR="00271923">
        <w:rPr>
          <w:szCs w:val="28"/>
        </w:rPr>
        <w:t xml:space="preserve">thành viên là không quá </w:t>
      </w:r>
      <w:r w:rsidR="00271923" w:rsidRPr="00271923">
        <w:rPr>
          <w:b/>
          <w:szCs w:val="28"/>
          <w:u w:val="single"/>
        </w:rPr>
        <w:t>9 triệu đồng/người/tháng</w:t>
      </w:r>
      <w:r w:rsidR="00271923">
        <w:rPr>
          <w:szCs w:val="28"/>
        </w:rPr>
        <w:t xml:space="preserve">; </w:t>
      </w:r>
      <w:r>
        <w:rPr>
          <w:szCs w:val="28"/>
        </w:rPr>
        <w:t xml:space="preserve">Kỹ thuật viên và nhân viên hỗ trợ là </w:t>
      </w:r>
      <w:r w:rsidRPr="007B2591">
        <w:rPr>
          <w:b/>
          <w:szCs w:val="28"/>
          <w:u w:val="single"/>
        </w:rPr>
        <w:t xml:space="preserve">không quá </w:t>
      </w:r>
      <w:r>
        <w:rPr>
          <w:b/>
          <w:szCs w:val="28"/>
          <w:u w:val="single"/>
        </w:rPr>
        <w:t>7</w:t>
      </w:r>
      <w:r w:rsidR="003D07BF">
        <w:rPr>
          <w:b/>
          <w:szCs w:val="28"/>
          <w:u w:val="single"/>
        </w:rPr>
        <w:t>,2</w:t>
      </w:r>
      <w:r w:rsidRPr="007B2591">
        <w:rPr>
          <w:b/>
          <w:szCs w:val="28"/>
          <w:u w:val="single"/>
        </w:rPr>
        <w:t xml:space="preserve"> triệu đồng/người/tháng</w:t>
      </w:r>
      <w:r>
        <w:rPr>
          <w:szCs w:val="28"/>
        </w:rPr>
        <w:t xml:space="preserve"> </w:t>
      </w:r>
    </w:p>
    <w:p w14:paraId="5E96D075" w14:textId="2871455A" w:rsidR="00D61AE8" w:rsidRPr="00D61AE8" w:rsidRDefault="00EC6130" w:rsidP="00515173">
      <w:pPr>
        <w:spacing w:after="120"/>
        <w:ind w:firstLine="720"/>
        <w:rPr>
          <w:color w:val="000000"/>
          <w:szCs w:val="28"/>
        </w:rPr>
      </w:pPr>
      <w:r>
        <w:rPr>
          <w:bCs/>
          <w:szCs w:val="28"/>
        </w:rPr>
        <w:t>Chức danh thực hiện nhiệm vụ, hệ số lao động khoa học và dự toán chi thù lao của các chức danh được thực hiện theo quy định tại Điều 3, Điều 4 và Điều 5 của Thông tư số 02/2023/TT-BKHCN ngày 08 tháng 5 năm 2023 của Bộ trưởng Bộ Khoa học và Công nghệ hướng dẫn một số nội dung chuyên môn phục vụ công tác xây dựng dự toán thực hiện nhiệm vụ khoa học và công nghệ có sử</w:t>
      </w:r>
      <w:r>
        <w:rPr>
          <w:iCs/>
          <w:szCs w:val="28"/>
        </w:rPr>
        <w:t xml:space="preserve"> dụng ngân sách nhà nước </w:t>
      </w:r>
      <w:r>
        <w:rPr>
          <w:i/>
          <w:iCs/>
          <w:szCs w:val="28"/>
        </w:rPr>
        <w:t>(</w:t>
      </w:r>
      <w:r>
        <w:rPr>
          <w:i/>
          <w:szCs w:val="28"/>
        </w:rPr>
        <w:t>sau đây viết là Thông tư số 02/2023/TT-BKHCN)</w:t>
      </w:r>
      <w:r>
        <w:rPr>
          <w:iCs/>
          <w:szCs w:val="28"/>
        </w:rPr>
        <w:t>.</w:t>
      </w:r>
      <w:r w:rsidR="005A717D">
        <w:rPr>
          <w:iCs/>
          <w:szCs w:val="28"/>
        </w:rPr>
        <w:t xml:space="preserve"> </w:t>
      </w:r>
    </w:p>
    <w:p w14:paraId="0BF2D872" w14:textId="4CF92419" w:rsidR="00252017" w:rsidRDefault="00EC6130" w:rsidP="00D61AE8">
      <w:pPr>
        <w:spacing w:after="120"/>
        <w:ind w:firstLine="720"/>
        <w:rPr>
          <w:szCs w:val="28"/>
        </w:rPr>
      </w:pPr>
      <w:bookmarkStart w:id="4" w:name="dieu_6"/>
      <w:bookmarkEnd w:id="3"/>
      <w:r>
        <w:rPr>
          <w:bCs/>
          <w:szCs w:val="28"/>
        </w:rPr>
        <w:lastRenderedPageBreak/>
        <w:t xml:space="preserve">b) </w:t>
      </w:r>
      <w:r>
        <w:rPr>
          <w:szCs w:val="28"/>
        </w:rPr>
        <w:t>Dự toán chi tiền công thuê lao động phổ thông được tính theo mức tiền lương tối thiểu vùng cao nhất tính theo ngày do Nhà nước quy định tại thời điểm xây dựng dự toán thực hiện nhiệm vụ khoa học và công nghệ (mức tiền công thuê theo ngày tính theo mức lương tháng chia cho 22 ngày).</w:t>
      </w:r>
    </w:p>
    <w:p w14:paraId="6B87EDC8" w14:textId="77777777" w:rsidR="000658C3" w:rsidRPr="000658C3" w:rsidRDefault="000658C3" w:rsidP="000658C3">
      <w:pPr>
        <w:spacing w:after="120"/>
        <w:ind w:firstLine="720"/>
        <w:rPr>
          <w:szCs w:val="28"/>
        </w:rPr>
      </w:pPr>
      <w:r w:rsidRPr="000658C3">
        <w:rPr>
          <w:szCs w:val="28"/>
        </w:rPr>
        <w:t>c) Định mức chi thù lao, hệ số lao động khoa học và số tháng quy đổi cho các chức danh hoặc nhóm chức danh thực hiện nhiệm vụ KH&amp;CN và chi tiền công thuê lao động phổ thông hỗ trợ các công việc trong nội dung nghiên cứu quy định tại điểm a và điểm b khoản 1 Điều này là căn cứ để xây dựng dự toán kinh phí thực hiện nhiệm vụ. Trên cơ sở dự toán kinh phí thực hiện nhiệm vụ được duyệt, đơn vị chủ trì thực hiện nhiệm vụ KH&amp;CN quyết định mức thanh toán tiền thù lao của các nhóm chức danh tham gia nhiệm vụ KH&amp;CN và tiền công thuê lao động phổ thông (nếu có) phù hợp với thực tế triển khai thực hiện nhiệm vụ.</w:t>
      </w:r>
    </w:p>
    <w:p w14:paraId="7E664CA6" w14:textId="12431FDF" w:rsidR="00252017" w:rsidRDefault="00EC6130">
      <w:pPr>
        <w:spacing w:after="120"/>
        <w:ind w:firstLine="720"/>
        <w:rPr>
          <w:bCs/>
          <w:szCs w:val="28"/>
        </w:rPr>
      </w:pPr>
      <w:r>
        <w:rPr>
          <w:bCs/>
          <w:szCs w:val="28"/>
        </w:rPr>
        <w:t>2. Dự toán thuê chuyên gia trong nước và ngoài nước phối hợp nghiên cứu</w:t>
      </w:r>
      <w:r w:rsidR="0061190D">
        <w:rPr>
          <w:bCs/>
          <w:szCs w:val="28"/>
        </w:rPr>
        <w:t xml:space="preserve"> </w:t>
      </w:r>
    </w:p>
    <w:p w14:paraId="35978832" w14:textId="2DA62078" w:rsidR="00252017" w:rsidRDefault="00EC6130">
      <w:pPr>
        <w:spacing w:after="120"/>
        <w:ind w:firstLine="720"/>
        <w:rPr>
          <w:iCs/>
          <w:szCs w:val="28"/>
        </w:rPr>
      </w:pPr>
      <w:r>
        <w:rPr>
          <w:bCs/>
          <w:szCs w:val="28"/>
        </w:rPr>
        <w:t xml:space="preserve">Dự toán thuê chuyên gia trong nước và ngoài nước phối hợp nghiên cứu thực hiện nhiệm vụ khoa học và công nghệ thực hiện theo quy định tại </w:t>
      </w:r>
      <w:r w:rsidRPr="0061190D">
        <w:rPr>
          <w:bCs/>
          <w:szCs w:val="28"/>
        </w:rPr>
        <w:t xml:space="preserve">khoản 2 Điều 4 </w:t>
      </w:r>
      <w:r w:rsidRPr="0061190D">
        <w:rPr>
          <w:iCs/>
          <w:szCs w:val="28"/>
        </w:rPr>
        <w:t>Thông tư số 03/2023/TT-BTC ngày 10 tháng 01 năm 2023</w:t>
      </w:r>
      <w:r>
        <w:rPr>
          <w:iCs/>
          <w:szCs w:val="28"/>
        </w:rPr>
        <w:t xml:space="preserve"> của Bộ trưởng Bộ Tài chính quy định lập dự toán, </w:t>
      </w:r>
      <w:r>
        <w:rPr>
          <w:szCs w:val="28"/>
        </w:rPr>
        <w:t>quản lý sử dụng và quyết toán kinh phí ngân sách nhà nước thực hiện nhiệm vụ khoa học và công nghệ</w:t>
      </w:r>
      <w:r>
        <w:rPr>
          <w:i/>
          <w:szCs w:val="28"/>
        </w:rPr>
        <w:t xml:space="preserve"> </w:t>
      </w:r>
      <w:r>
        <w:rPr>
          <w:bCs/>
          <w:szCs w:val="28"/>
        </w:rPr>
        <w:t xml:space="preserve">và </w:t>
      </w:r>
      <w:r>
        <w:rPr>
          <w:szCs w:val="28"/>
        </w:rPr>
        <w:t>Điều 7 Thông tư số 02/2023/TT-BKHCN</w:t>
      </w:r>
      <w:r>
        <w:rPr>
          <w:iCs/>
          <w:szCs w:val="28"/>
        </w:rPr>
        <w:t>.</w:t>
      </w:r>
    </w:p>
    <w:p w14:paraId="6DCD7E3A" w14:textId="3182E37E" w:rsidR="000658C3" w:rsidRPr="0061190D" w:rsidRDefault="000658C3" w:rsidP="000658C3">
      <w:pPr>
        <w:spacing w:after="120"/>
        <w:ind w:firstLine="720"/>
        <w:rPr>
          <w:iCs/>
          <w:color w:val="FF0000"/>
          <w:szCs w:val="28"/>
        </w:rPr>
      </w:pPr>
      <w:r w:rsidRPr="000658C3">
        <w:rPr>
          <w:iCs/>
          <w:szCs w:val="28"/>
        </w:rPr>
        <w:t>a) Thuê chuyên gia trong nước</w:t>
      </w:r>
      <w:r w:rsidR="0061190D">
        <w:rPr>
          <w:iCs/>
          <w:szCs w:val="28"/>
        </w:rPr>
        <w:t xml:space="preserve"> </w:t>
      </w:r>
    </w:p>
    <w:p w14:paraId="469E2C5F" w14:textId="670735DC" w:rsidR="0061190D" w:rsidRPr="0061190D" w:rsidRDefault="000658C3" w:rsidP="0061190D">
      <w:pPr>
        <w:spacing w:before="40" w:after="40"/>
        <w:ind w:firstLine="720"/>
        <w:rPr>
          <w:iCs/>
          <w:color w:val="FF0000"/>
          <w:szCs w:val="28"/>
        </w:rPr>
      </w:pPr>
      <w:r w:rsidRPr="000658C3">
        <w:rPr>
          <w:iCs/>
          <w:szCs w:val="28"/>
        </w:rPr>
        <w:t>Trong trường hợp nhiệm vụ khoa học và công nghệ có nhu cầu thuê chuyên gia trong nước, tổ chức chủ trì nhiệm vụ khoa học và công nghệ căn cứ nội dung yêu cầu công việc thuê chuyên gia để thuyết minh rõ cho hội đồng tư vấn đánh giá xem xét, trình cơ quan có thẩm quyền phê duyệt nội dung công việc và dự toán thuê chuyên gia. Căn cứ lập dự toán chi thuê chuyên gia trong nước thực hiện theo mức lương quy định tại Thông tư số</w:t>
      </w:r>
      <w:r w:rsidR="00561C40">
        <w:rPr>
          <w:iCs/>
          <w:szCs w:val="28"/>
        </w:rPr>
        <w:t xml:space="preserve"> 02/2015/TT-BLĐTBXH n</w:t>
      </w:r>
      <w:r w:rsidRPr="000658C3">
        <w:rPr>
          <w:iCs/>
          <w:szCs w:val="28"/>
        </w:rPr>
        <w:t>gày 12 tháng 01 năm 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r w:rsidR="0061190D" w:rsidRPr="0061190D">
        <w:rPr>
          <w:szCs w:val="28"/>
        </w:rPr>
        <w:t xml:space="preserve"> </w:t>
      </w:r>
      <w:r w:rsidR="0061190D">
        <w:rPr>
          <w:szCs w:val="28"/>
        </w:rPr>
        <w:t>M</w:t>
      </w:r>
      <w:r w:rsidR="0061190D" w:rsidRPr="0061190D">
        <w:rPr>
          <w:szCs w:val="28"/>
        </w:rPr>
        <w:t xml:space="preserve">ức dự toán thuê chuyên gia trong nước không </w:t>
      </w:r>
      <w:r w:rsidR="0061190D">
        <w:rPr>
          <w:szCs w:val="28"/>
        </w:rPr>
        <w:t xml:space="preserve">vượt quá mức chi cho chủ nhiệm nhiệm vụ là </w:t>
      </w:r>
      <w:r w:rsidR="0061190D" w:rsidRPr="0061190D">
        <w:rPr>
          <w:b/>
          <w:szCs w:val="28"/>
          <w:u w:val="single"/>
        </w:rPr>
        <w:t>30.000.000 đồng/người/tháng</w:t>
      </w:r>
      <w:r w:rsidR="0061190D" w:rsidRPr="0061190D">
        <w:rPr>
          <w:szCs w:val="28"/>
        </w:rPr>
        <w:t xml:space="preserve"> (22 ngày/1 tháng).</w:t>
      </w:r>
      <w:r w:rsidR="0061190D">
        <w:rPr>
          <w:iCs/>
          <w:color w:val="FF0000"/>
          <w:szCs w:val="28"/>
        </w:rPr>
        <w:t xml:space="preserve"> </w:t>
      </w:r>
    </w:p>
    <w:p w14:paraId="17941614" w14:textId="1FE99FCA" w:rsidR="000658C3" w:rsidRPr="000658C3" w:rsidRDefault="000658C3" w:rsidP="000658C3">
      <w:pPr>
        <w:spacing w:after="120"/>
        <w:ind w:firstLine="720"/>
        <w:rPr>
          <w:iCs/>
          <w:szCs w:val="28"/>
        </w:rPr>
      </w:pPr>
      <w:r w:rsidRPr="000658C3">
        <w:rPr>
          <w:iCs/>
          <w:szCs w:val="28"/>
        </w:rPr>
        <w:t xml:space="preserve">Tổng dự toán kinh phí thực hiện nội dung chi thuê chuyên gia trong nước không quá 30% tổng dự toán kinh phí chi tiền thù lao thực hiện nhiệm vụ khoa học và công nghệ quy định </w:t>
      </w:r>
      <w:bookmarkStart w:id="5" w:name="tc_1"/>
      <w:r w:rsidRPr="000658C3">
        <w:rPr>
          <w:iCs/>
          <w:szCs w:val="28"/>
        </w:rPr>
        <w:t>tại khoản 1</w:t>
      </w:r>
      <w:r w:rsidRPr="000658C3">
        <w:rPr>
          <w:iCs/>
          <w:szCs w:val="28"/>
          <w:lang w:val="vi-VN"/>
        </w:rPr>
        <w:t xml:space="preserve"> </w:t>
      </w:r>
      <w:r w:rsidRPr="000658C3">
        <w:rPr>
          <w:iCs/>
          <w:szCs w:val="28"/>
        </w:rPr>
        <w:t xml:space="preserve">Điều </w:t>
      </w:r>
      <w:r w:rsidR="005A6643">
        <w:rPr>
          <w:iCs/>
          <w:szCs w:val="28"/>
        </w:rPr>
        <w:t>2</w:t>
      </w:r>
      <w:r w:rsidRPr="000658C3">
        <w:rPr>
          <w:iCs/>
          <w:szCs w:val="28"/>
          <w:lang w:val="vi-VN"/>
        </w:rPr>
        <w:t xml:space="preserve"> Quy định</w:t>
      </w:r>
      <w:r w:rsidRPr="000658C3">
        <w:rPr>
          <w:iCs/>
          <w:szCs w:val="28"/>
        </w:rPr>
        <w:t xml:space="preserve"> này</w:t>
      </w:r>
      <w:bookmarkEnd w:id="5"/>
      <w:r w:rsidRPr="000658C3">
        <w:rPr>
          <w:iCs/>
          <w:szCs w:val="28"/>
        </w:rPr>
        <w:t>.</w:t>
      </w:r>
    </w:p>
    <w:p w14:paraId="271FB2D7" w14:textId="242B7954" w:rsidR="000658C3" w:rsidRPr="000658C3" w:rsidRDefault="000658C3" w:rsidP="000658C3">
      <w:pPr>
        <w:spacing w:after="120"/>
        <w:ind w:firstLine="720"/>
        <w:rPr>
          <w:iCs/>
          <w:szCs w:val="28"/>
        </w:rPr>
      </w:pPr>
      <w:r w:rsidRPr="000658C3">
        <w:rPr>
          <w:iCs/>
          <w:szCs w:val="28"/>
        </w:rPr>
        <w:t xml:space="preserve">Trong trường hợp nhiệm vụ khoa học và công nghệ có tổng dự toán kinh phí thực hiện nội dung chi thuê chuyên gia trong nước vượt quá </w:t>
      </w:r>
      <w:r w:rsidR="005A6643" w:rsidRPr="00AB1AF9">
        <w:t>30.000.000 đồng/người/tháng hoặc</w:t>
      </w:r>
      <w:r w:rsidR="005A6643" w:rsidRPr="000658C3">
        <w:rPr>
          <w:iCs/>
          <w:szCs w:val="28"/>
        </w:rPr>
        <w:t xml:space="preserve"> </w:t>
      </w:r>
      <w:r w:rsidR="005A6643">
        <w:rPr>
          <w:iCs/>
          <w:szCs w:val="28"/>
        </w:rPr>
        <w:t xml:space="preserve">vượt quá </w:t>
      </w:r>
      <w:r w:rsidRPr="000658C3">
        <w:rPr>
          <w:iCs/>
          <w:szCs w:val="28"/>
        </w:rPr>
        <w:t>30% tổng dự toán kinh phí chi thù lao tham gia thực hiện nhiệm vụ khoa học và công nghệ quy định tại khoản 1</w:t>
      </w:r>
      <w:r w:rsidRPr="000658C3">
        <w:rPr>
          <w:iCs/>
          <w:szCs w:val="28"/>
          <w:lang w:val="vi-VN"/>
        </w:rPr>
        <w:t xml:space="preserve"> </w:t>
      </w:r>
      <w:r w:rsidRPr="000658C3">
        <w:rPr>
          <w:iCs/>
          <w:szCs w:val="28"/>
        </w:rPr>
        <w:t xml:space="preserve">Điều </w:t>
      </w:r>
      <w:r w:rsidR="005A6643">
        <w:rPr>
          <w:iCs/>
          <w:szCs w:val="28"/>
        </w:rPr>
        <w:t>2</w:t>
      </w:r>
      <w:r w:rsidRPr="000658C3">
        <w:rPr>
          <w:iCs/>
          <w:szCs w:val="28"/>
          <w:lang w:val="vi-VN"/>
        </w:rPr>
        <w:t xml:space="preserve"> Quy định</w:t>
      </w:r>
      <w:r w:rsidRPr="000658C3">
        <w:rPr>
          <w:iCs/>
          <w:szCs w:val="28"/>
        </w:rPr>
        <w:t xml:space="preserve"> này, tổ chức chủ trì thực hiện nhiệm vụ khoa học và công nghệ phải giải trình cụ thể lý do </w:t>
      </w:r>
      <w:r w:rsidRPr="000658C3">
        <w:rPr>
          <w:iCs/>
          <w:szCs w:val="28"/>
        </w:rPr>
        <w:lastRenderedPageBreak/>
        <w:t>để cơ quan có thẩm quyền phê duyệt nhiệm vụ khoa học và công nghệ có sử dụng ngân sách nhà nước xem xét, quyết định dự toán kinh phí thực hiện nhiệm vụ.</w:t>
      </w:r>
    </w:p>
    <w:p w14:paraId="061CB714" w14:textId="77777777" w:rsidR="000658C3" w:rsidRPr="000658C3" w:rsidRDefault="000658C3" w:rsidP="000658C3">
      <w:pPr>
        <w:spacing w:after="120"/>
        <w:ind w:firstLine="720"/>
        <w:rPr>
          <w:iCs/>
          <w:szCs w:val="28"/>
        </w:rPr>
      </w:pPr>
      <w:r w:rsidRPr="000658C3">
        <w:rPr>
          <w:iCs/>
          <w:szCs w:val="28"/>
        </w:rPr>
        <w:t>b) Thuê chuyên gia ngoài nước</w:t>
      </w:r>
    </w:p>
    <w:p w14:paraId="1150C4CD" w14:textId="77777777" w:rsidR="00252017" w:rsidRDefault="00EC6130">
      <w:pPr>
        <w:spacing w:after="120"/>
        <w:ind w:firstLine="720"/>
        <w:rPr>
          <w:bCs/>
          <w:szCs w:val="28"/>
        </w:rPr>
      </w:pPr>
      <w:r>
        <w:rPr>
          <w:bCs/>
          <w:szCs w:val="28"/>
        </w:rPr>
        <w:t xml:space="preserve">3. </w:t>
      </w:r>
      <w:r>
        <w:rPr>
          <w:iCs/>
          <w:szCs w:val="28"/>
        </w:rPr>
        <w:t xml:space="preserve">Dự toán chi mua vật tư, nguyên, nhiên, vật liệu; chi sửa chữa, mua sắm tài sản cố định được xây dựng trên cơ sở thuyết minh dự kiến khối lượng công việc, chế độ và định mức chi tiêu ngân sách nhà nước (nếu có). Việc mua sắm phải phù hợp với tiến độ của nhiệm vụ khoa học và công nghệ và trong phạm vi dự toán hằng năm: Thực hiện theo quy định tại khoản 3 Điều 4 Thông tư số 03/2023/TT-BTC ngày 10 tháng 01 năm 2023 của Bộ trưởng Bộ Tài chính quy định lập dự toán, </w:t>
      </w:r>
      <w:r>
        <w:rPr>
          <w:szCs w:val="28"/>
        </w:rPr>
        <w:t>quản lý sử dụng và quyết toán kinh phí ngân sách nhà nước thực hiện nhiệm vụ khoa học và công nghệ</w:t>
      </w:r>
      <w:r>
        <w:rPr>
          <w:iCs/>
          <w:szCs w:val="28"/>
        </w:rPr>
        <w:t>.</w:t>
      </w:r>
    </w:p>
    <w:p w14:paraId="408DB513" w14:textId="11E889A8" w:rsidR="00250411" w:rsidRPr="00250411" w:rsidRDefault="00EC6130" w:rsidP="00250411">
      <w:pPr>
        <w:spacing w:after="120"/>
        <w:ind w:firstLine="720"/>
        <w:rPr>
          <w:b/>
          <w:szCs w:val="28"/>
        </w:rPr>
      </w:pPr>
      <w:r>
        <w:rPr>
          <w:bCs/>
          <w:szCs w:val="28"/>
        </w:rPr>
        <w:t>4. Chi</w:t>
      </w:r>
      <w:r>
        <w:rPr>
          <w:szCs w:val="28"/>
        </w:rPr>
        <w:t xml:space="preserve"> hội nghị, hội thảo khoa học, diễn đàn, tọa đàm khoa học, công tác phí trong nước, hợp tác quốc tế (đoàn ra, đoàn vào) phục vụ hoạt động nghiên cứu</w:t>
      </w:r>
      <w:bookmarkEnd w:id="4"/>
    </w:p>
    <w:p w14:paraId="635583A9" w14:textId="04C404A0" w:rsidR="00252017" w:rsidRDefault="00EC6130">
      <w:pPr>
        <w:ind w:firstLine="720"/>
        <w:rPr>
          <w:szCs w:val="28"/>
        </w:rPr>
      </w:pPr>
      <w:r>
        <w:rPr>
          <w:bCs/>
          <w:szCs w:val="28"/>
        </w:rPr>
        <w:t xml:space="preserve">Thực hiện theo các quy định tại </w:t>
      </w:r>
      <w:r w:rsidR="006C0E0C">
        <w:rPr>
          <w:bCs/>
          <w:szCs w:val="28"/>
        </w:rPr>
        <w:t xml:space="preserve">Nghị quyết 20/2019/NQ-HĐND ngày 14 tháng 10 năm 2019 của Hội đồng nhân dân về việc </w:t>
      </w:r>
      <w:r w:rsidR="006C0E0C" w:rsidRPr="006C0E0C">
        <w:rPr>
          <w:bCs/>
          <w:szCs w:val="28"/>
        </w:rPr>
        <w:t>Quy định chế độ tiếp khách nước ngoài vào làm việc, chế độ chi tổ chức hội nghị, hội thảo quốc tế và chế độ chi tiếp khách trong nước trên địa bàn tỉnh Bến Tre</w:t>
      </w:r>
      <w:r w:rsidR="006C0E0C">
        <w:rPr>
          <w:rStyle w:val="ThamchiuCcchu"/>
          <w:bCs/>
          <w:szCs w:val="28"/>
        </w:rPr>
        <w:footnoteReference w:id="1"/>
      </w:r>
      <w:r w:rsidRPr="006C0E0C">
        <w:rPr>
          <w:bCs/>
          <w:szCs w:val="28"/>
        </w:rPr>
        <w:t>.</w:t>
      </w:r>
      <w:r>
        <w:rPr>
          <w:szCs w:val="28"/>
        </w:rPr>
        <w:t xml:space="preserve"> Ngoài ra, Nghị quyết này quy định mức xây dựng dự toán chi thù lao tham gia hội thảo khoa học, diễn đàn, tọa đàm khoa học như sau:</w:t>
      </w:r>
    </w:p>
    <w:p w14:paraId="62A8D098" w14:textId="77777777" w:rsidR="00252017" w:rsidRDefault="00EC6130">
      <w:pPr>
        <w:jc w:val="right"/>
        <w:rPr>
          <w:szCs w:val="28"/>
        </w:rPr>
      </w:pPr>
      <w:r>
        <w:rPr>
          <w:i/>
          <w:iCs/>
          <w:szCs w:val="28"/>
        </w:rPr>
        <w:t>Đơn vị tính: 1.000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345"/>
        <w:gridCol w:w="1637"/>
        <w:gridCol w:w="1699"/>
        <w:gridCol w:w="1755"/>
      </w:tblGrid>
      <w:tr w:rsidR="00515173" w14:paraId="2481D9E0" w14:textId="3ADC9600" w:rsidTr="00515173">
        <w:trPr>
          <w:jc w:val="center"/>
        </w:trPr>
        <w:tc>
          <w:tcPr>
            <w:tcW w:w="510" w:type="pct"/>
            <w:shd w:val="clear" w:color="auto" w:fill="auto"/>
            <w:vAlign w:val="center"/>
          </w:tcPr>
          <w:p w14:paraId="01574E22" w14:textId="77777777" w:rsidR="00515173" w:rsidRDefault="00515173">
            <w:pPr>
              <w:ind w:firstLine="0"/>
              <w:jc w:val="center"/>
              <w:rPr>
                <w:b/>
                <w:szCs w:val="28"/>
                <w:lang w:val="sv-SE"/>
              </w:rPr>
            </w:pPr>
            <w:bookmarkStart w:id="6" w:name="dieu_7"/>
            <w:r>
              <w:rPr>
                <w:b/>
                <w:szCs w:val="28"/>
                <w:lang w:val="sv-SE"/>
              </w:rPr>
              <w:t>STT</w:t>
            </w:r>
          </w:p>
        </w:tc>
        <w:tc>
          <w:tcPr>
            <w:tcW w:w="1780" w:type="pct"/>
            <w:shd w:val="clear" w:color="auto" w:fill="auto"/>
            <w:vAlign w:val="center"/>
          </w:tcPr>
          <w:p w14:paraId="0D5D2BF2" w14:textId="77777777" w:rsidR="00515173" w:rsidRDefault="00515173">
            <w:pPr>
              <w:ind w:firstLine="0"/>
              <w:jc w:val="center"/>
              <w:rPr>
                <w:b/>
                <w:szCs w:val="28"/>
                <w:lang w:val="sv-SE"/>
              </w:rPr>
            </w:pPr>
            <w:r>
              <w:rPr>
                <w:b/>
                <w:szCs w:val="28"/>
                <w:lang w:val="sv-SE"/>
              </w:rPr>
              <w:t>Nội dung công việc</w:t>
            </w:r>
          </w:p>
        </w:tc>
        <w:tc>
          <w:tcPr>
            <w:tcW w:w="871" w:type="pct"/>
            <w:shd w:val="clear" w:color="auto" w:fill="auto"/>
            <w:vAlign w:val="center"/>
          </w:tcPr>
          <w:p w14:paraId="4A6BA23B" w14:textId="77777777" w:rsidR="00515173" w:rsidRDefault="00515173">
            <w:pPr>
              <w:ind w:firstLine="0"/>
              <w:jc w:val="center"/>
              <w:rPr>
                <w:b/>
                <w:szCs w:val="28"/>
                <w:lang w:val="sv-SE"/>
              </w:rPr>
            </w:pPr>
            <w:r>
              <w:rPr>
                <w:b/>
                <w:szCs w:val="28"/>
                <w:lang w:val="sv-SE"/>
              </w:rPr>
              <w:t>Đơn vị tính</w:t>
            </w:r>
          </w:p>
        </w:tc>
        <w:tc>
          <w:tcPr>
            <w:tcW w:w="904" w:type="pct"/>
            <w:shd w:val="clear" w:color="auto" w:fill="auto"/>
            <w:vAlign w:val="center"/>
          </w:tcPr>
          <w:p w14:paraId="1E3B8312" w14:textId="77777777" w:rsidR="00515173" w:rsidRDefault="00515173">
            <w:pPr>
              <w:ind w:firstLine="0"/>
              <w:jc w:val="center"/>
              <w:rPr>
                <w:szCs w:val="28"/>
                <w:lang w:val="sv-SE"/>
              </w:rPr>
            </w:pPr>
            <w:r>
              <w:rPr>
                <w:b/>
                <w:szCs w:val="28"/>
                <w:lang w:val="sv-SE"/>
              </w:rPr>
              <w:t>Định mức áp dụng</w:t>
            </w:r>
          </w:p>
        </w:tc>
        <w:tc>
          <w:tcPr>
            <w:tcW w:w="934" w:type="pct"/>
            <w:shd w:val="clear" w:color="auto" w:fill="auto"/>
            <w:vAlign w:val="center"/>
          </w:tcPr>
          <w:p w14:paraId="6C200C39" w14:textId="77777777" w:rsidR="00515173" w:rsidRDefault="00515173">
            <w:pPr>
              <w:ind w:firstLine="0"/>
              <w:jc w:val="center"/>
              <w:rPr>
                <w:b/>
                <w:szCs w:val="28"/>
              </w:rPr>
            </w:pPr>
            <w:r>
              <w:rPr>
                <w:b/>
                <w:szCs w:val="28"/>
                <w:lang w:val="sv-SE"/>
              </w:rPr>
              <w:t xml:space="preserve">Quy mô </w:t>
            </w:r>
            <w:r>
              <w:rPr>
                <w:b/>
                <w:szCs w:val="28"/>
              </w:rPr>
              <w:t>nhiệm vụ</w:t>
            </w:r>
          </w:p>
        </w:tc>
      </w:tr>
      <w:tr w:rsidR="00515173" w14:paraId="0B7E4CC6" w14:textId="532BA2B5" w:rsidTr="00515173">
        <w:trPr>
          <w:trHeight w:val="434"/>
          <w:jc w:val="center"/>
        </w:trPr>
        <w:tc>
          <w:tcPr>
            <w:tcW w:w="510" w:type="pct"/>
            <w:vMerge w:val="restart"/>
            <w:shd w:val="clear" w:color="auto" w:fill="auto"/>
            <w:vAlign w:val="center"/>
          </w:tcPr>
          <w:p w14:paraId="249020E5" w14:textId="77777777" w:rsidR="00515173" w:rsidRDefault="00515173">
            <w:pPr>
              <w:widowControl/>
              <w:ind w:firstLine="0"/>
              <w:jc w:val="center"/>
              <w:rPr>
                <w:szCs w:val="28"/>
                <w:lang w:val="sv-SE"/>
              </w:rPr>
            </w:pPr>
            <w:r>
              <w:rPr>
                <w:szCs w:val="28"/>
                <w:lang w:val="sv-SE"/>
              </w:rPr>
              <w:t>1</w:t>
            </w:r>
          </w:p>
        </w:tc>
        <w:tc>
          <w:tcPr>
            <w:tcW w:w="1780" w:type="pct"/>
            <w:vMerge w:val="restart"/>
            <w:shd w:val="clear" w:color="auto" w:fill="auto"/>
            <w:vAlign w:val="center"/>
          </w:tcPr>
          <w:p w14:paraId="484AC5B6" w14:textId="77777777" w:rsidR="00515173" w:rsidRDefault="00515173">
            <w:pPr>
              <w:ind w:firstLine="0"/>
              <w:rPr>
                <w:szCs w:val="28"/>
                <w:lang w:val="sv-SE"/>
              </w:rPr>
            </w:pPr>
            <w:r>
              <w:rPr>
                <w:szCs w:val="28"/>
                <w:lang w:val="sv-SE"/>
              </w:rPr>
              <w:t>Người chủ trì</w:t>
            </w:r>
          </w:p>
        </w:tc>
        <w:tc>
          <w:tcPr>
            <w:tcW w:w="871" w:type="pct"/>
            <w:vMerge w:val="restart"/>
            <w:shd w:val="clear" w:color="auto" w:fill="auto"/>
            <w:vAlign w:val="center"/>
          </w:tcPr>
          <w:p w14:paraId="778FACC2" w14:textId="77777777" w:rsidR="00515173" w:rsidRDefault="00515173">
            <w:pPr>
              <w:ind w:firstLine="0"/>
              <w:jc w:val="center"/>
              <w:rPr>
                <w:szCs w:val="28"/>
                <w:lang w:val="sv-SE"/>
              </w:rPr>
            </w:pPr>
            <w:r>
              <w:rPr>
                <w:szCs w:val="28"/>
                <w:lang w:val="sv-SE"/>
              </w:rPr>
              <w:t>Buổi hội thảo</w:t>
            </w:r>
          </w:p>
        </w:tc>
        <w:tc>
          <w:tcPr>
            <w:tcW w:w="904" w:type="pct"/>
            <w:shd w:val="clear" w:color="auto" w:fill="auto"/>
            <w:vAlign w:val="center"/>
          </w:tcPr>
          <w:p w14:paraId="5DE37FEB" w14:textId="5EED64EB" w:rsidR="00515173" w:rsidRDefault="00515173" w:rsidP="00250411">
            <w:pPr>
              <w:ind w:firstLine="0"/>
              <w:jc w:val="center"/>
              <w:rPr>
                <w:szCs w:val="28"/>
                <w:lang w:val="sv-SE"/>
              </w:rPr>
            </w:pPr>
            <w:r>
              <w:rPr>
                <w:szCs w:val="28"/>
                <w:lang w:val="sv-SE"/>
              </w:rPr>
              <w:t>1.400</w:t>
            </w:r>
          </w:p>
        </w:tc>
        <w:tc>
          <w:tcPr>
            <w:tcW w:w="934" w:type="pct"/>
            <w:shd w:val="clear" w:color="auto" w:fill="auto"/>
            <w:vAlign w:val="center"/>
          </w:tcPr>
          <w:p w14:paraId="7BAF3482" w14:textId="77777777" w:rsidR="00515173" w:rsidRDefault="00515173">
            <w:pPr>
              <w:tabs>
                <w:tab w:val="left" w:pos="156"/>
              </w:tabs>
              <w:ind w:firstLine="0"/>
              <w:rPr>
                <w:szCs w:val="28"/>
              </w:rPr>
            </w:pPr>
            <w:r>
              <w:rPr>
                <w:szCs w:val="28"/>
              </w:rPr>
              <w:t xml:space="preserve">- Cấp tỉnh </w:t>
            </w:r>
          </w:p>
        </w:tc>
      </w:tr>
      <w:tr w:rsidR="00515173" w14:paraId="0E775958" w14:textId="4B07EE0B" w:rsidTr="00515173">
        <w:trPr>
          <w:trHeight w:val="412"/>
          <w:jc w:val="center"/>
        </w:trPr>
        <w:tc>
          <w:tcPr>
            <w:tcW w:w="510" w:type="pct"/>
            <w:vMerge/>
            <w:shd w:val="clear" w:color="auto" w:fill="auto"/>
            <w:vAlign w:val="center"/>
          </w:tcPr>
          <w:p w14:paraId="075410FD" w14:textId="77777777" w:rsidR="00515173" w:rsidRDefault="00515173">
            <w:pPr>
              <w:pStyle w:val="oancuaDanhsach"/>
              <w:numPr>
                <w:ilvl w:val="0"/>
                <w:numId w:val="20"/>
              </w:numPr>
              <w:spacing w:after="0" w:line="240" w:lineRule="auto"/>
              <w:ind w:firstLine="0"/>
              <w:contextualSpacing/>
              <w:jc w:val="center"/>
              <w:rPr>
                <w:sz w:val="28"/>
                <w:szCs w:val="28"/>
                <w:lang w:val="sv-SE"/>
              </w:rPr>
            </w:pPr>
          </w:p>
        </w:tc>
        <w:tc>
          <w:tcPr>
            <w:tcW w:w="1780" w:type="pct"/>
            <w:vMerge/>
            <w:shd w:val="clear" w:color="auto" w:fill="auto"/>
            <w:vAlign w:val="center"/>
          </w:tcPr>
          <w:p w14:paraId="3F1C7135" w14:textId="77777777" w:rsidR="00515173" w:rsidRDefault="00515173">
            <w:pPr>
              <w:rPr>
                <w:szCs w:val="28"/>
                <w:lang w:val="sv-SE"/>
              </w:rPr>
            </w:pPr>
          </w:p>
        </w:tc>
        <w:tc>
          <w:tcPr>
            <w:tcW w:w="871" w:type="pct"/>
            <w:vMerge/>
            <w:shd w:val="clear" w:color="auto" w:fill="auto"/>
            <w:vAlign w:val="center"/>
          </w:tcPr>
          <w:p w14:paraId="412FDA0B" w14:textId="77777777" w:rsidR="00515173" w:rsidRDefault="00515173">
            <w:pPr>
              <w:jc w:val="center"/>
              <w:rPr>
                <w:szCs w:val="28"/>
                <w:lang w:val="sv-SE"/>
              </w:rPr>
            </w:pPr>
          </w:p>
        </w:tc>
        <w:tc>
          <w:tcPr>
            <w:tcW w:w="904" w:type="pct"/>
            <w:shd w:val="clear" w:color="auto" w:fill="auto"/>
            <w:vAlign w:val="center"/>
          </w:tcPr>
          <w:p w14:paraId="63CC9F07" w14:textId="24EF268A" w:rsidR="00515173" w:rsidRDefault="00515173">
            <w:pPr>
              <w:ind w:firstLine="0"/>
              <w:jc w:val="center"/>
              <w:rPr>
                <w:szCs w:val="28"/>
                <w:lang w:val="sv-SE"/>
              </w:rPr>
            </w:pPr>
            <w:r>
              <w:rPr>
                <w:szCs w:val="28"/>
                <w:lang w:val="sv-SE"/>
              </w:rPr>
              <w:t>700</w:t>
            </w:r>
          </w:p>
        </w:tc>
        <w:tc>
          <w:tcPr>
            <w:tcW w:w="934" w:type="pct"/>
            <w:shd w:val="clear" w:color="auto" w:fill="auto"/>
            <w:vAlign w:val="center"/>
          </w:tcPr>
          <w:p w14:paraId="3BFDB0E0" w14:textId="77777777" w:rsidR="00515173" w:rsidRDefault="00515173">
            <w:pPr>
              <w:widowControl/>
              <w:numPr>
                <w:ilvl w:val="0"/>
                <w:numId w:val="19"/>
              </w:numPr>
              <w:tabs>
                <w:tab w:val="left" w:pos="156"/>
              </w:tabs>
              <w:spacing w:before="0"/>
              <w:ind w:left="0" w:firstLine="0"/>
              <w:rPr>
                <w:szCs w:val="28"/>
              </w:rPr>
            </w:pPr>
            <w:r>
              <w:rPr>
                <w:szCs w:val="28"/>
                <w:lang w:val="sv-SE"/>
              </w:rPr>
              <w:t xml:space="preserve">Cấp </w:t>
            </w:r>
            <w:r>
              <w:rPr>
                <w:szCs w:val="28"/>
              </w:rPr>
              <w:t xml:space="preserve">cơ sở </w:t>
            </w:r>
          </w:p>
        </w:tc>
      </w:tr>
      <w:tr w:rsidR="00515173" w14:paraId="4223DCD5" w14:textId="6D2C598C" w:rsidTr="00515173">
        <w:trPr>
          <w:trHeight w:val="418"/>
          <w:jc w:val="center"/>
        </w:trPr>
        <w:tc>
          <w:tcPr>
            <w:tcW w:w="510" w:type="pct"/>
            <w:vMerge w:val="restart"/>
            <w:shd w:val="clear" w:color="auto" w:fill="auto"/>
            <w:vAlign w:val="center"/>
          </w:tcPr>
          <w:p w14:paraId="13AB41E3" w14:textId="77777777" w:rsidR="00515173" w:rsidRDefault="00515173">
            <w:pPr>
              <w:widowControl/>
              <w:ind w:firstLine="0"/>
              <w:jc w:val="center"/>
              <w:rPr>
                <w:szCs w:val="28"/>
                <w:lang w:val="sv-SE"/>
              </w:rPr>
            </w:pPr>
            <w:r>
              <w:rPr>
                <w:szCs w:val="28"/>
                <w:lang w:val="sv-SE"/>
              </w:rPr>
              <w:t>2</w:t>
            </w:r>
          </w:p>
        </w:tc>
        <w:tc>
          <w:tcPr>
            <w:tcW w:w="1780" w:type="pct"/>
            <w:vMerge w:val="restart"/>
            <w:shd w:val="clear" w:color="auto" w:fill="auto"/>
            <w:vAlign w:val="center"/>
          </w:tcPr>
          <w:p w14:paraId="2C0B6ECB" w14:textId="77777777" w:rsidR="00515173" w:rsidRDefault="00515173">
            <w:pPr>
              <w:ind w:firstLine="0"/>
              <w:rPr>
                <w:szCs w:val="28"/>
              </w:rPr>
            </w:pPr>
            <w:r>
              <w:rPr>
                <w:szCs w:val="28"/>
                <w:lang w:val="sv-SE"/>
              </w:rPr>
              <w:t xml:space="preserve">Thư ký hội thảo </w:t>
            </w:r>
            <w:r>
              <w:rPr>
                <w:szCs w:val="28"/>
              </w:rPr>
              <w:t>khoa học, diễn đàn, tọa đàm khoa học</w:t>
            </w:r>
          </w:p>
        </w:tc>
        <w:tc>
          <w:tcPr>
            <w:tcW w:w="871" w:type="pct"/>
            <w:vMerge w:val="restart"/>
            <w:shd w:val="clear" w:color="auto" w:fill="auto"/>
            <w:vAlign w:val="center"/>
          </w:tcPr>
          <w:p w14:paraId="4DA6269B" w14:textId="77777777" w:rsidR="00515173" w:rsidRDefault="00515173">
            <w:pPr>
              <w:ind w:firstLine="0"/>
              <w:jc w:val="center"/>
              <w:rPr>
                <w:szCs w:val="28"/>
                <w:lang w:val="sv-SE"/>
              </w:rPr>
            </w:pPr>
            <w:r>
              <w:rPr>
                <w:szCs w:val="28"/>
                <w:lang w:val="sv-SE"/>
              </w:rPr>
              <w:t>Buổi</w:t>
            </w:r>
          </w:p>
        </w:tc>
        <w:tc>
          <w:tcPr>
            <w:tcW w:w="904" w:type="pct"/>
            <w:shd w:val="clear" w:color="auto" w:fill="auto"/>
            <w:vAlign w:val="center"/>
          </w:tcPr>
          <w:p w14:paraId="7A23DF5F" w14:textId="27538CC7" w:rsidR="00515173" w:rsidRDefault="00515173">
            <w:pPr>
              <w:ind w:firstLine="0"/>
              <w:jc w:val="center"/>
              <w:rPr>
                <w:szCs w:val="28"/>
                <w:lang w:val="sv-SE"/>
              </w:rPr>
            </w:pPr>
            <w:r>
              <w:rPr>
                <w:szCs w:val="28"/>
                <w:lang w:val="sv-SE"/>
              </w:rPr>
              <w:t>350</w:t>
            </w:r>
          </w:p>
        </w:tc>
        <w:tc>
          <w:tcPr>
            <w:tcW w:w="934" w:type="pct"/>
            <w:shd w:val="clear" w:color="auto" w:fill="auto"/>
            <w:vAlign w:val="center"/>
          </w:tcPr>
          <w:p w14:paraId="4D3D4243" w14:textId="77777777" w:rsidR="00515173" w:rsidRDefault="00515173">
            <w:pPr>
              <w:tabs>
                <w:tab w:val="left" w:pos="156"/>
              </w:tabs>
              <w:ind w:firstLine="0"/>
              <w:rPr>
                <w:szCs w:val="28"/>
              </w:rPr>
            </w:pPr>
            <w:r>
              <w:rPr>
                <w:szCs w:val="28"/>
              </w:rPr>
              <w:t xml:space="preserve">- Cấp tỉnh </w:t>
            </w:r>
          </w:p>
        </w:tc>
      </w:tr>
      <w:tr w:rsidR="00515173" w14:paraId="3795E829" w14:textId="5DFC89E3" w:rsidTr="00515173">
        <w:trPr>
          <w:trHeight w:val="424"/>
          <w:jc w:val="center"/>
        </w:trPr>
        <w:tc>
          <w:tcPr>
            <w:tcW w:w="510" w:type="pct"/>
            <w:vMerge/>
            <w:shd w:val="clear" w:color="auto" w:fill="auto"/>
            <w:vAlign w:val="center"/>
          </w:tcPr>
          <w:p w14:paraId="74DB9EB5" w14:textId="77777777" w:rsidR="00515173" w:rsidRDefault="00515173">
            <w:pPr>
              <w:pStyle w:val="oancuaDanhsach"/>
              <w:numPr>
                <w:ilvl w:val="0"/>
                <w:numId w:val="20"/>
              </w:numPr>
              <w:spacing w:after="0" w:line="240" w:lineRule="auto"/>
              <w:ind w:firstLine="0"/>
              <w:contextualSpacing/>
              <w:jc w:val="center"/>
              <w:rPr>
                <w:sz w:val="28"/>
                <w:szCs w:val="28"/>
                <w:lang w:val="sv-SE"/>
              </w:rPr>
            </w:pPr>
          </w:p>
        </w:tc>
        <w:tc>
          <w:tcPr>
            <w:tcW w:w="1780" w:type="pct"/>
            <w:vMerge/>
            <w:shd w:val="clear" w:color="auto" w:fill="auto"/>
            <w:vAlign w:val="center"/>
          </w:tcPr>
          <w:p w14:paraId="286482F6" w14:textId="77777777" w:rsidR="00515173" w:rsidRDefault="00515173">
            <w:pPr>
              <w:rPr>
                <w:szCs w:val="28"/>
                <w:lang w:val="sv-SE"/>
              </w:rPr>
            </w:pPr>
          </w:p>
        </w:tc>
        <w:tc>
          <w:tcPr>
            <w:tcW w:w="871" w:type="pct"/>
            <w:vMerge/>
            <w:shd w:val="clear" w:color="auto" w:fill="auto"/>
            <w:vAlign w:val="center"/>
          </w:tcPr>
          <w:p w14:paraId="3300DEED" w14:textId="77777777" w:rsidR="00515173" w:rsidRDefault="00515173">
            <w:pPr>
              <w:jc w:val="center"/>
              <w:rPr>
                <w:szCs w:val="28"/>
                <w:lang w:val="sv-SE"/>
              </w:rPr>
            </w:pPr>
          </w:p>
        </w:tc>
        <w:tc>
          <w:tcPr>
            <w:tcW w:w="904" w:type="pct"/>
            <w:shd w:val="clear" w:color="auto" w:fill="auto"/>
            <w:vAlign w:val="center"/>
          </w:tcPr>
          <w:p w14:paraId="4374EF7B" w14:textId="1F196DDA" w:rsidR="00515173" w:rsidRDefault="00515173">
            <w:pPr>
              <w:ind w:firstLine="0"/>
              <w:jc w:val="center"/>
              <w:rPr>
                <w:szCs w:val="28"/>
                <w:lang w:val="sv-SE"/>
              </w:rPr>
            </w:pPr>
            <w:r>
              <w:rPr>
                <w:szCs w:val="28"/>
                <w:lang w:val="sv-SE"/>
              </w:rPr>
              <w:t>175</w:t>
            </w:r>
          </w:p>
        </w:tc>
        <w:tc>
          <w:tcPr>
            <w:tcW w:w="934" w:type="pct"/>
            <w:shd w:val="clear" w:color="auto" w:fill="auto"/>
            <w:vAlign w:val="center"/>
          </w:tcPr>
          <w:p w14:paraId="7814232A" w14:textId="77777777" w:rsidR="00515173" w:rsidRDefault="00515173">
            <w:pPr>
              <w:tabs>
                <w:tab w:val="left" w:pos="156"/>
              </w:tabs>
              <w:ind w:firstLine="0"/>
              <w:rPr>
                <w:szCs w:val="28"/>
              </w:rPr>
            </w:pPr>
            <w:r>
              <w:rPr>
                <w:szCs w:val="28"/>
              </w:rPr>
              <w:t xml:space="preserve">- </w:t>
            </w:r>
            <w:r>
              <w:rPr>
                <w:szCs w:val="28"/>
                <w:lang w:val="sv-SE"/>
              </w:rPr>
              <w:t xml:space="preserve">Cấp </w:t>
            </w:r>
            <w:r>
              <w:rPr>
                <w:szCs w:val="28"/>
              </w:rPr>
              <w:t xml:space="preserve">cơ sở </w:t>
            </w:r>
          </w:p>
        </w:tc>
      </w:tr>
      <w:tr w:rsidR="00515173" w14:paraId="0953AF8F" w14:textId="64181227" w:rsidTr="00515173">
        <w:trPr>
          <w:trHeight w:val="496"/>
          <w:jc w:val="center"/>
        </w:trPr>
        <w:tc>
          <w:tcPr>
            <w:tcW w:w="510" w:type="pct"/>
            <w:vMerge w:val="restart"/>
            <w:shd w:val="clear" w:color="auto" w:fill="auto"/>
            <w:vAlign w:val="center"/>
          </w:tcPr>
          <w:p w14:paraId="0CF847F0" w14:textId="77777777" w:rsidR="00515173" w:rsidRDefault="00515173">
            <w:pPr>
              <w:widowControl/>
              <w:ind w:firstLine="0"/>
              <w:jc w:val="center"/>
              <w:rPr>
                <w:szCs w:val="28"/>
                <w:lang w:val="sv-SE"/>
              </w:rPr>
            </w:pPr>
            <w:r>
              <w:rPr>
                <w:szCs w:val="28"/>
                <w:lang w:val="sv-SE"/>
              </w:rPr>
              <w:t>3</w:t>
            </w:r>
          </w:p>
        </w:tc>
        <w:tc>
          <w:tcPr>
            <w:tcW w:w="1780" w:type="pct"/>
            <w:vMerge w:val="restart"/>
            <w:shd w:val="clear" w:color="auto" w:fill="auto"/>
            <w:vAlign w:val="center"/>
          </w:tcPr>
          <w:p w14:paraId="2BEC69E7" w14:textId="77777777" w:rsidR="00515173" w:rsidRDefault="00515173">
            <w:pPr>
              <w:ind w:firstLine="0"/>
              <w:rPr>
                <w:szCs w:val="28"/>
              </w:rPr>
            </w:pPr>
            <w:r>
              <w:rPr>
                <w:szCs w:val="28"/>
                <w:lang w:val="sv-SE"/>
              </w:rPr>
              <w:t>Báo cáo viên trình bày tại hội thảo</w:t>
            </w:r>
            <w:r>
              <w:rPr>
                <w:szCs w:val="28"/>
              </w:rPr>
              <w:t xml:space="preserve"> khoa học, diễn đàn, tọa đàm khoa học</w:t>
            </w:r>
          </w:p>
        </w:tc>
        <w:tc>
          <w:tcPr>
            <w:tcW w:w="871" w:type="pct"/>
            <w:vMerge w:val="restart"/>
            <w:shd w:val="clear" w:color="auto" w:fill="auto"/>
            <w:vAlign w:val="center"/>
          </w:tcPr>
          <w:p w14:paraId="27A780BC" w14:textId="77777777" w:rsidR="00515173" w:rsidRDefault="00515173">
            <w:pPr>
              <w:ind w:firstLine="0"/>
              <w:jc w:val="center"/>
              <w:rPr>
                <w:szCs w:val="28"/>
                <w:lang w:val="sv-SE"/>
              </w:rPr>
            </w:pPr>
            <w:r>
              <w:rPr>
                <w:szCs w:val="28"/>
                <w:lang w:val="sv-SE"/>
              </w:rPr>
              <w:t>Báo cáo</w:t>
            </w:r>
          </w:p>
        </w:tc>
        <w:tc>
          <w:tcPr>
            <w:tcW w:w="904" w:type="pct"/>
            <w:shd w:val="clear" w:color="auto" w:fill="auto"/>
            <w:vAlign w:val="center"/>
          </w:tcPr>
          <w:p w14:paraId="60028084" w14:textId="44568CDE" w:rsidR="00515173" w:rsidRDefault="00515173" w:rsidP="00AF2E06">
            <w:pPr>
              <w:ind w:firstLine="0"/>
              <w:jc w:val="center"/>
              <w:rPr>
                <w:szCs w:val="28"/>
                <w:lang w:val="sv-SE"/>
              </w:rPr>
            </w:pPr>
            <w:r>
              <w:rPr>
                <w:szCs w:val="28"/>
                <w:lang w:val="sv-SE"/>
              </w:rPr>
              <w:t>2.100</w:t>
            </w:r>
          </w:p>
        </w:tc>
        <w:tc>
          <w:tcPr>
            <w:tcW w:w="934" w:type="pct"/>
            <w:shd w:val="clear" w:color="auto" w:fill="auto"/>
            <w:vAlign w:val="center"/>
          </w:tcPr>
          <w:p w14:paraId="5B092816" w14:textId="77777777" w:rsidR="00515173" w:rsidRDefault="00515173">
            <w:pPr>
              <w:tabs>
                <w:tab w:val="left" w:pos="156"/>
              </w:tabs>
              <w:ind w:firstLine="0"/>
              <w:rPr>
                <w:szCs w:val="28"/>
              </w:rPr>
            </w:pPr>
            <w:r>
              <w:rPr>
                <w:szCs w:val="28"/>
              </w:rPr>
              <w:t xml:space="preserve">- Cấp tỉnh </w:t>
            </w:r>
          </w:p>
        </w:tc>
      </w:tr>
      <w:tr w:rsidR="00515173" w14:paraId="2CC81557" w14:textId="0325F6E0" w:rsidTr="00515173">
        <w:trPr>
          <w:jc w:val="center"/>
        </w:trPr>
        <w:tc>
          <w:tcPr>
            <w:tcW w:w="510" w:type="pct"/>
            <w:vMerge/>
            <w:shd w:val="clear" w:color="auto" w:fill="auto"/>
            <w:vAlign w:val="center"/>
          </w:tcPr>
          <w:p w14:paraId="6A82B313" w14:textId="77777777" w:rsidR="00515173" w:rsidRDefault="00515173">
            <w:pPr>
              <w:pStyle w:val="oancuaDanhsach"/>
              <w:numPr>
                <w:ilvl w:val="0"/>
                <w:numId w:val="20"/>
              </w:numPr>
              <w:spacing w:after="0" w:line="240" w:lineRule="auto"/>
              <w:ind w:firstLine="0"/>
              <w:contextualSpacing/>
              <w:jc w:val="center"/>
              <w:rPr>
                <w:sz w:val="28"/>
                <w:szCs w:val="28"/>
                <w:lang w:val="sv-SE"/>
              </w:rPr>
            </w:pPr>
          </w:p>
        </w:tc>
        <w:tc>
          <w:tcPr>
            <w:tcW w:w="1780" w:type="pct"/>
            <w:vMerge/>
            <w:shd w:val="clear" w:color="auto" w:fill="auto"/>
            <w:vAlign w:val="center"/>
          </w:tcPr>
          <w:p w14:paraId="331CCD99" w14:textId="77777777" w:rsidR="00515173" w:rsidRDefault="00515173">
            <w:pPr>
              <w:rPr>
                <w:szCs w:val="28"/>
                <w:lang w:val="sv-SE"/>
              </w:rPr>
            </w:pPr>
          </w:p>
        </w:tc>
        <w:tc>
          <w:tcPr>
            <w:tcW w:w="871" w:type="pct"/>
            <w:vMerge/>
            <w:shd w:val="clear" w:color="auto" w:fill="auto"/>
            <w:vAlign w:val="center"/>
          </w:tcPr>
          <w:p w14:paraId="73083D6C" w14:textId="77777777" w:rsidR="00515173" w:rsidRDefault="00515173">
            <w:pPr>
              <w:jc w:val="center"/>
              <w:rPr>
                <w:szCs w:val="28"/>
                <w:lang w:val="sv-SE"/>
              </w:rPr>
            </w:pPr>
          </w:p>
        </w:tc>
        <w:tc>
          <w:tcPr>
            <w:tcW w:w="904" w:type="pct"/>
            <w:shd w:val="clear" w:color="auto" w:fill="auto"/>
            <w:vAlign w:val="center"/>
          </w:tcPr>
          <w:p w14:paraId="1E294615" w14:textId="1E3C2498" w:rsidR="00515173" w:rsidRDefault="00515173" w:rsidP="00AF2E06">
            <w:pPr>
              <w:ind w:firstLine="0"/>
              <w:jc w:val="center"/>
              <w:rPr>
                <w:szCs w:val="28"/>
                <w:lang w:val="sv-SE"/>
              </w:rPr>
            </w:pPr>
            <w:r>
              <w:rPr>
                <w:szCs w:val="28"/>
                <w:lang w:val="sv-SE"/>
              </w:rPr>
              <w:t>1.050</w:t>
            </w:r>
          </w:p>
        </w:tc>
        <w:tc>
          <w:tcPr>
            <w:tcW w:w="934" w:type="pct"/>
            <w:shd w:val="clear" w:color="auto" w:fill="auto"/>
            <w:vAlign w:val="center"/>
          </w:tcPr>
          <w:p w14:paraId="30725232" w14:textId="77777777" w:rsidR="00515173" w:rsidRDefault="00515173">
            <w:pPr>
              <w:tabs>
                <w:tab w:val="left" w:pos="156"/>
              </w:tabs>
              <w:ind w:firstLine="0"/>
              <w:rPr>
                <w:szCs w:val="28"/>
              </w:rPr>
            </w:pPr>
            <w:r>
              <w:rPr>
                <w:szCs w:val="28"/>
              </w:rPr>
              <w:t>-</w:t>
            </w:r>
            <w:r>
              <w:rPr>
                <w:szCs w:val="28"/>
                <w:lang w:val="sv-SE"/>
              </w:rPr>
              <w:t xml:space="preserve"> Cấp </w:t>
            </w:r>
            <w:r>
              <w:rPr>
                <w:szCs w:val="28"/>
              </w:rPr>
              <w:t xml:space="preserve">cơ sở </w:t>
            </w:r>
          </w:p>
        </w:tc>
      </w:tr>
      <w:tr w:rsidR="00515173" w14:paraId="5CD70FFB" w14:textId="612A4642" w:rsidTr="00515173">
        <w:trPr>
          <w:trHeight w:val="572"/>
          <w:jc w:val="center"/>
        </w:trPr>
        <w:tc>
          <w:tcPr>
            <w:tcW w:w="510" w:type="pct"/>
            <w:vMerge w:val="restart"/>
            <w:shd w:val="clear" w:color="auto" w:fill="auto"/>
            <w:vAlign w:val="center"/>
          </w:tcPr>
          <w:p w14:paraId="12E787E5" w14:textId="77777777" w:rsidR="00515173" w:rsidRDefault="00515173">
            <w:pPr>
              <w:widowControl/>
              <w:ind w:firstLine="0"/>
              <w:jc w:val="center"/>
              <w:rPr>
                <w:szCs w:val="28"/>
                <w:lang w:val="sv-SE"/>
              </w:rPr>
            </w:pPr>
            <w:r>
              <w:rPr>
                <w:szCs w:val="28"/>
                <w:lang w:val="sv-SE"/>
              </w:rPr>
              <w:t>4</w:t>
            </w:r>
          </w:p>
        </w:tc>
        <w:tc>
          <w:tcPr>
            <w:tcW w:w="1780" w:type="pct"/>
            <w:vMerge w:val="restart"/>
            <w:shd w:val="clear" w:color="auto" w:fill="auto"/>
            <w:vAlign w:val="center"/>
          </w:tcPr>
          <w:p w14:paraId="57551523" w14:textId="77777777" w:rsidR="00515173" w:rsidRDefault="00515173">
            <w:pPr>
              <w:ind w:firstLine="0"/>
              <w:rPr>
                <w:szCs w:val="28"/>
              </w:rPr>
            </w:pPr>
            <w:r>
              <w:rPr>
                <w:szCs w:val="28"/>
                <w:lang w:val="sv-SE"/>
              </w:rPr>
              <w:t xml:space="preserve">Báo cáo khoa học được cơ quan tổ chức hội thảo đặt hàng nhưng không trình bày </w:t>
            </w:r>
            <w:r>
              <w:rPr>
                <w:szCs w:val="28"/>
                <w:lang w:val="sv-SE"/>
              </w:rPr>
              <w:lastRenderedPageBreak/>
              <w:t>tại hội thảo</w:t>
            </w:r>
            <w:r>
              <w:rPr>
                <w:szCs w:val="28"/>
              </w:rPr>
              <w:t xml:space="preserve"> khoa học, diễn đàn, tọa đàm khoa học</w:t>
            </w:r>
          </w:p>
        </w:tc>
        <w:tc>
          <w:tcPr>
            <w:tcW w:w="871" w:type="pct"/>
            <w:vMerge w:val="restart"/>
            <w:shd w:val="clear" w:color="auto" w:fill="auto"/>
            <w:vAlign w:val="center"/>
          </w:tcPr>
          <w:p w14:paraId="7618BB59" w14:textId="77777777" w:rsidR="00515173" w:rsidRDefault="00515173">
            <w:pPr>
              <w:ind w:firstLine="0"/>
              <w:jc w:val="center"/>
              <w:rPr>
                <w:szCs w:val="28"/>
                <w:lang w:val="sv-SE"/>
              </w:rPr>
            </w:pPr>
            <w:r>
              <w:rPr>
                <w:szCs w:val="28"/>
                <w:lang w:val="sv-SE"/>
              </w:rPr>
              <w:lastRenderedPageBreak/>
              <w:t>Báo cáo</w:t>
            </w:r>
          </w:p>
        </w:tc>
        <w:tc>
          <w:tcPr>
            <w:tcW w:w="904" w:type="pct"/>
            <w:shd w:val="clear" w:color="auto" w:fill="auto"/>
            <w:vAlign w:val="center"/>
          </w:tcPr>
          <w:p w14:paraId="2DD84B28" w14:textId="5C0290F1" w:rsidR="00515173" w:rsidRDefault="00515173" w:rsidP="00AF2E06">
            <w:pPr>
              <w:ind w:firstLine="0"/>
              <w:jc w:val="center"/>
              <w:rPr>
                <w:szCs w:val="28"/>
                <w:lang w:val="sv-SE"/>
              </w:rPr>
            </w:pPr>
            <w:r>
              <w:rPr>
                <w:szCs w:val="28"/>
                <w:lang w:val="sv-SE"/>
              </w:rPr>
              <w:t>1.050</w:t>
            </w:r>
          </w:p>
        </w:tc>
        <w:tc>
          <w:tcPr>
            <w:tcW w:w="934" w:type="pct"/>
            <w:shd w:val="clear" w:color="auto" w:fill="auto"/>
            <w:vAlign w:val="center"/>
          </w:tcPr>
          <w:p w14:paraId="5DC800E4" w14:textId="77777777" w:rsidR="00515173" w:rsidRDefault="00515173">
            <w:pPr>
              <w:tabs>
                <w:tab w:val="left" w:pos="156"/>
              </w:tabs>
              <w:ind w:firstLine="0"/>
              <w:rPr>
                <w:szCs w:val="28"/>
              </w:rPr>
            </w:pPr>
            <w:r>
              <w:rPr>
                <w:szCs w:val="28"/>
              </w:rPr>
              <w:t>- Cấp tỉnh</w:t>
            </w:r>
          </w:p>
        </w:tc>
      </w:tr>
      <w:tr w:rsidR="00515173" w14:paraId="3AB78403" w14:textId="0E7DEA07" w:rsidTr="00515173">
        <w:trPr>
          <w:jc w:val="center"/>
        </w:trPr>
        <w:tc>
          <w:tcPr>
            <w:tcW w:w="510" w:type="pct"/>
            <w:vMerge/>
            <w:shd w:val="clear" w:color="auto" w:fill="auto"/>
            <w:vAlign w:val="center"/>
          </w:tcPr>
          <w:p w14:paraId="418CF244" w14:textId="77777777" w:rsidR="00515173" w:rsidRDefault="00515173">
            <w:pPr>
              <w:pStyle w:val="oancuaDanhsach"/>
              <w:numPr>
                <w:ilvl w:val="0"/>
                <w:numId w:val="20"/>
              </w:numPr>
              <w:spacing w:after="0" w:line="240" w:lineRule="auto"/>
              <w:ind w:firstLine="0"/>
              <w:contextualSpacing/>
              <w:jc w:val="center"/>
              <w:rPr>
                <w:sz w:val="28"/>
                <w:szCs w:val="28"/>
                <w:lang w:val="sv-SE"/>
              </w:rPr>
            </w:pPr>
          </w:p>
        </w:tc>
        <w:tc>
          <w:tcPr>
            <w:tcW w:w="1780" w:type="pct"/>
            <w:vMerge/>
            <w:shd w:val="clear" w:color="auto" w:fill="auto"/>
            <w:vAlign w:val="center"/>
          </w:tcPr>
          <w:p w14:paraId="5736EBA0" w14:textId="77777777" w:rsidR="00515173" w:rsidRDefault="00515173">
            <w:pPr>
              <w:rPr>
                <w:szCs w:val="28"/>
                <w:lang w:val="sv-SE"/>
              </w:rPr>
            </w:pPr>
          </w:p>
        </w:tc>
        <w:tc>
          <w:tcPr>
            <w:tcW w:w="871" w:type="pct"/>
            <w:vMerge/>
            <w:shd w:val="clear" w:color="auto" w:fill="auto"/>
            <w:vAlign w:val="center"/>
          </w:tcPr>
          <w:p w14:paraId="70FA398E" w14:textId="77777777" w:rsidR="00515173" w:rsidRDefault="00515173">
            <w:pPr>
              <w:jc w:val="center"/>
              <w:rPr>
                <w:szCs w:val="28"/>
                <w:lang w:val="sv-SE"/>
              </w:rPr>
            </w:pPr>
          </w:p>
        </w:tc>
        <w:tc>
          <w:tcPr>
            <w:tcW w:w="904" w:type="pct"/>
            <w:shd w:val="clear" w:color="auto" w:fill="auto"/>
            <w:vAlign w:val="center"/>
          </w:tcPr>
          <w:p w14:paraId="4A7EF405" w14:textId="475C39D4" w:rsidR="00515173" w:rsidRDefault="00515173" w:rsidP="00AF2E06">
            <w:pPr>
              <w:ind w:firstLine="0"/>
              <w:jc w:val="center"/>
              <w:rPr>
                <w:szCs w:val="28"/>
                <w:lang w:val="sv-SE"/>
              </w:rPr>
            </w:pPr>
            <w:r>
              <w:rPr>
                <w:szCs w:val="28"/>
                <w:lang w:val="sv-SE"/>
              </w:rPr>
              <w:t>525</w:t>
            </w:r>
          </w:p>
        </w:tc>
        <w:tc>
          <w:tcPr>
            <w:tcW w:w="934" w:type="pct"/>
            <w:shd w:val="clear" w:color="auto" w:fill="auto"/>
            <w:vAlign w:val="center"/>
          </w:tcPr>
          <w:p w14:paraId="03645257" w14:textId="77777777" w:rsidR="00515173" w:rsidRDefault="00515173">
            <w:pPr>
              <w:tabs>
                <w:tab w:val="left" w:pos="156"/>
              </w:tabs>
              <w:ind w:firstLine="0"/>
              <w:rPr>
                <w:szCs w:val="28"/>
              </w:rPr>
            </w:pPr>
            <w:r>
              <w:rPr>
                <w:szCs w:val="28"/>
              </w:rPr>
              <w:t>-</w:t>
            </w:r>
            <w:r>
              <w:rPr>
                <w:szCs w:val="28"/>
                <w:lang w:val="sv-SE"/>
              </w:rPr>
              <w:t xml:space="preserve"> Cấp </w:t>
            </w:r>
            <w:r>
              <w:rPr>
                <w:szCs w:val="28"/>
              </w:rPr>
              <w:t xml:space="preserve">cơ sở </w:t>
            </w:r>
          </w:p>
        </w:tc>
      </w:tr>
      <w:tr w:rsidR="00515173" w14:paraId="275CECDB" w14:textId="697DE535" w:rsidTr="00515173">
        <w:trPr>
          <w:trHeight w:val="517"/>
          <w:jc w:val="center"/>
        </w:trPr>
        <w:tc>
          <w:tcPr>
            <w:tcW w:w="510" w:type="pct"/>
            <w:vMerge w:val="restart"/>
            <w:shd w:val="clear" w:color="auto" w:fill="auto"/>
            <w:vAlign w:val="center"/>
          </w:tcPr>
          <w:p w14:paraId="2D50279B" w14:textId="77777777" w:rsidR="00515173" w:rsidRDefault="00515173">
            <w:pPr>
              <w:widowControl/>
              <w:ind w:firstLine="0"/>
              <w:jc w:val="center"/>
              <w:rPr>
                <w:szCs w:val="28"/>
                <w:lang w:val="sv-SE"/>
              </w:rPr>
            </w:pPr>
            <w:r>
              <w:rPr>
                <w:szCs w:val="28"/>
                <w:lang w:val="sv-SE"/>
              </w:rPr>
              <w:t>5</w:t>
            </w:r>
          </w:p>
        </w:tc>
        <w:tc>
          <w:tcPr>
            <w:tcW w:w="1780" w:type="pct"/>
            <w:vMerge w:val="restart"/>
            <w:shd w:val="clear" w:color="auto" w:fill="auto"/>
            <w:vAlign w:val="center"/>
          </w:tcPr>
          <w:p w14:paraId="770C27D8" w14:textId="77777777" w:rsidR="00515173" w:rsidRDefault="00515173">
            <w:pPr>
              <w:ind w:firstLine="0"/>
              <w:rPr>
                <w:szCs w:val="28"/>
              </w:rPr>
            </w:pPr>
            <w:r>
              <w:rPr>
                <w:szCs w:val="28"/>
                <w:lang w:val="sv-SE"/>
              </w:rPr>
              <w:t>Thành viên tham gia hội thảo</w:t>
            </w:r>
            <w:r>
              <w:rPr>
                <w:szCs w:val="28"/>
              </w:rPr>
              <w:t xml:space="preserve"> khoa học, diễn đàn, tọa đàm khoa học</w:t>
            </w:r>
          </w:p>
        </w:tc>
        <w:tc>
          <w:tcPr>
            <w:tcW w:w="871" w:type="pct"/>
            <w:vMerge w:val="restart"/>
            <w:shd w:val="clear" w:color="auto" w:fill="auto"/>
            <w:vAlign w:val="center"/>
          </w:tcPr>
          <w:p w14:paraId="28616EB3" w14:textId="77777777" w:rsidR="00515173" w:rsidRDefault="00515173">
            <w:pPr>
              <w:ind w:firstLine="0"/>
              <w:jc w:val="center"/>
              <w:rPr>
                <w:szCs w:val="28"/>
                <w:lang w:val="sv-SE"/>
              </w:rPr>
            </w:pPr>
            <w:r>
              <w:rPr>
                <w:szCs w:val="28"/>
                <w:lang w:val="sv-SE"/>
              </w:rPr>
              <w:t>Thành viên/buổi</w:t>
            </w:r>
          </w:p>
        </w:tc>
        <w:tc>
          <w:tcPr>
            <w:tcW w:w="904" w:type="pct"/>
            <w:shd w:val="clear" w:color="auto" w:fill="auto"/>
            <w:vAlign w:val="center"/>
          </w:tcPr>
          <w:p w14:paraId="3CE08BCA" w14:textId="10BD9FC0" w:rsidR="00515173" w:rsidRDefault="00515173" w:rsidP="00AF2E06">
            <w:pPr>
              <w:ind w:firstLine="0"/>
              <w:jc w:val="center"/>
              <w:rPr>
                <w:szCs w:val="28"/>
                <w:lang w:val="sv-SE"/>
              </w:rPr>
            </w:pPr>
            <w:r>
              <w:rPr>
                <w:szCs w:val="28"/>
                <w:lang w:val="sv-SE"/>
              </w:rPr>
              <w:t>210</w:t>
            </w:r>
          </w:p>
        </w:tc>
        <w:tc>
          <w:tcPr>
            <w:tcW w:w="934" w:type="pct"/>
            <w:shd w:val="clear" w:color="auto" w:fill="auto"/>
            <w:vAlign w:val="center"/>
          </w:tcPr>
          <w:p w14:paraId="0D5F9828" w14:textId="77777777" w:rsidR="00515173" w:rsidRDefault="00515173">
            <w:pPr>
              <w:tabs>
                <w:tab w:val="left" w:pos="156"/>
              </w:tabs>
              <w:ind w:firstLine="0"/>
              <w:rPr>
                <w:szCs w:val="28"/>
              </w:rPr>
            </w:pPr>
            <w:r>
              <w:rPr>
                <w:szCs w:val="28"/>
              </w:rPr>
              <w:t xml:space="preserve">- Cấp tỉnh </w:t>
            </w:r>
          </w:p>
        </w:tc>
      </w:tr>
      <w:tr w:rsidR="00515173" w14:paraId="7226084F" w14:textId="29C3A9B8" w:rsidTr="00515173">
        <w:trPr>
          <w:trHeight w:val="462"/>
          <w:jc w:val="center"/>
        </w:trPr>
        <w:tc>
          <w:tcPr>
            <w:tcW w:w="510" w:type="pct"/>
            <w:vMerge/>
            <w:shd w:val="clear" w:color="auto" w:fill="auto"/>
            <w:vAlign w:val="center"/>
          </w:tcPr>
          <w:p w14:paraId="32F75B7C" w14:textId="77777777" w:rsidR="00515173" w:rsidRDefault="00515173">
            <w:pPr>
              <w:jc w:val="center"/>
              <w:rPr>
                <w:szCs w:val="28"/>
                <w:lang w:val="sv-SE"/>
              </w:rPr>
            </w:pPr>
          </w:p>
        </w:tc>
        <w:tc>
          <w:tcPr>
            <w:tcW w:w="1780" w:type="pct"/>
            <w:vMerge/>
            <w:shd w:val="clear" w:color="auto" w:fill="auto"/>
            <w:vAlign w:val="center"/>
          </w:tcPr>
          <w:p w14:paraId="567D7A4A" w14:textId="77777777" w:rsidR="00515173" w:rsidRDefault="00515173">
            <w:pPr>
              <w:rPr>
                <w:szCs w:val="28"/>
                <w:lang w:val="sv-SE"/>
              </w:rPr>
            </w:pPr>
          </w:p>
        </w:tc>
        <w:tc>
          <w:tcPr>
            <w:tcW w:w="871" w:type="pct"/>
            <w:vMerge/>
            <w:shd w:val="clear" w:color="auto" w:fill="auto"/>
            <w:vAlign w:val="center"/>
          </w:tcPr>
          <w:p w14:paraId="26C94559" w14:textId="77777777" w:rsidR="00515173" w:rsidRDefault="00515173">
            <w:pPr>
              <w:jc w:val="center"/>
              <w:rPr>
                <w:szCs w:val="28"/>
                <w:lang w:val="sv-SE"/>
              </w:rPr>
            </w:pPr>
          </w:p>
        </w:tc>
        <w:tc>
          <w:tcPr>
            <w:tcW w:w="904" w:type="pct"/>
            <w:shd w:val="clear" w:color="auto" w:fill="auto"/>
            <w:vAlign w:val="center"/>
          </w:tcPr>
          <w:p w14:paraId="1276205B" w14:textId="68627F5B" w:rsidR="00515173" w:rsidRDefault="00515173">
            <w:pPr>
              <w:ind w:firstLine="0"/>
              <w:jc w:val="center"/>
              <w:rPr>
                <w:szCs w:val="28"/>
                <w:lang w:val="sv-SE"/>
              </w:rPr>
            </w:pPr>
            <w:r>
              <w:rPr>
                <w:szCs w:val="28"/>
                <w:lang w:val="sv-SE"/>
              </w:rPr>
              <w:t>105</w:t>
            </w:r>
          </w:p>
        </w:tc>
        <w:tc>
          <w:tcPr>
            <w:tcW w:w="934" w:type="pct"/>
            <w:shd w:val="clear" w:color="auto" w:fill="auto"/>
            <w:vAlign w:val="center"/>
          </w:tcPr>
          <w:p w14:paraId="58C3FF4D" w14:textId="77777777" w:rsidR="00515173" w:rsidRDefault="00515173">
            <w:pPr>
              <w:widowControl/>
              <w:numPr>
                <w:ilvl w:val="0"/>
                <w:numId w:val="19"/>
              </w:numPr>
              <w:tabs>
                <w:tab w:val="left" w:pos="156"/>
              </w:tabs>
              <w:spacing w:before="0"/>
              <w:ind w:left="0" w:firstLine="0"/>
              <w:rPr>
                <w:szCs w:val="28"/>
              </w:rPr>
            </w:pPr>
            <w:r>
              <w:rPr>
                <w:szCs w:val="28"/>
                <w:lang w:val="sv-SE"/>
              </w:rPr>
              <w:t xml:space="preserve">Cấp </w:t>
            </w:r>
            <w:r>
              <w:rPr>
                <w:szCs w:val="28"/>
              </w:rPr>
              <w:t xml:space="preserve">cơ sở </w:t>
            </w:r>
          </w:p>
        </w:tc>
      </w:tr>
    </w:tbl>
    <w:p w14:paraId="3819A8A6" w14:textId="69C71FE8" w:rsidR="00252017" w:rsidRDefault="00EC6130">
      <w:pPr>
        <w:spacing w:after="120"/>
        <w:ind w:firstLine="720"/>
        <w:rPr>
          <w:bCs/>
          <w:szCs w:val="28"/>
        </w:rPr>
      </w:pPr>
      <w:r>
        <w:rPr>
          <w:bCs/>
          <w:szCs w:val="28"/>
        </w:rPr>
        <w:t xml:space="preserve">5. </w:t>
      </w:r>
      <w:r>
        <w:rPr>
          <w:szCs w:val="28"/>
        </w:rPr>
        <w:t xml:space="preserve">Dự toán chi điều tra, khảo sát thu thập số liệu được thực hiện theo quy định tại </w:t>
      </w:r>
      <w:r w:rsidR="00B10F12" w:rsidRPr="00B10F12">
        <w:rPr>
          <w:iCs/>
          <w:spacing w:val="-4"/>
          <w:szCs w:val="28"/>
        </w:rPr>
        <w:t>Nghị quyết số</w:t>
      </w:r>
      <w:r w:rsidR="00B10F12">
        <w:rPr>
          <w:iCs/>
          <w:spacing w:val="-4"/>
          <w:szCs w:val="28"/>
        </w:rPr>
        <w:t xml:space="preserve"> 06/2017/NQ-HĐND ngày </w:t>
      </w:r>
      <w:r w:rsidR="00B10F12" w:rsidRPr="00B10F12">
        <w:rPr>
          <w:iCs/>
          <w:spacing w:val="-4"/>
          <w:szCs w:val="28"/>
        </w:rPr>
        <w:t>18 tháng 7 năm 2017 của Hội đồng nhân dân tỉnh Bến Tre về việc quy định nội dung và mức chi thực hiện các cuộc điều tra thống kê trên địa bàn tỉnh Bến Tre</w:t>
      </w:r>
      <w:r w:rsidR="00B10F12">
        <w:rPr>
          <w:rStyle w:val="ThamchiuCcchu"/>
          <w:iCs/>
          <w:spacing w:val="-4"/>
          <w:szCs w:val="28"/>
        </w:rPr>
        <w:footnoteReference w:id="2"/>
      </w:r>
      <w:r w:rsidR="00B10F12">
        <w:rPr>
          <w:iCs/>
          <w:spacing w:val="-4"/>
          <w:szCs w:val="28"/>
        </w:rPr>
        <w:t>.</w:t>
      </w:r>
    </w:p>
    <w:p w14:paraId="4B67BC26" w14:textId="77777777" w:rsidR="00252017" w:rsidRDefault="00EC6130">
      <w:pPr>
        <w:spacing w:after="120"/>
        <w:ind w:firstLine="720"/>
        <w:rPr>
          <w:szCs w:val="28"/>
        </w:rPr>
      </w:pPr>
      <w:r>
        <w:rPr>
          <w:bCs/>
          <w:szCs w:val="28"/>
        </w:rPr>
        <w:t>6. Dự toán chi họp Hội đồng tự đánh giá kết quả thực hiện nhiệm vụ khoa học và công nghệ (nếu có)</w:t>
      </w:r>
      <w:bookmarkEnd w:id="6"/>
      <w:r>
        <w:rPr>
          <w:bCs/>
          <w:szCs w:val="28"/>
        </w:rPr>
        <w:t>, đ</w:t>
      </w:r>
      <w:r>
        <w:rPr>
          <w:szCs w:val="28"/>
        </w:rPr>
        <w:t>ược xây dựng trên cơ sở số lượng thành viên tham gia đánh giá với mức chi không quá 50% mức chi cho hội đồng nghiệm thu nhiệm vụ khoa học và công nghệ được quy định tại điểm a khoản 1, Điều 3 Nghị quyết này.</w:t>
      </w:r>
    </w:p>
    <w:p w14:paraId="65A9E175" w14:textId="77777777" w:rsidR="00252017" w:rsidRDefault="00EC6130">
      <w:pPr>
        <w:spacing w:after="120"/>
        <w:ind w:firstLine="720"/>
        <w:rPr>
          <w:bCs/>
          <w:szCs w:val="28"/>
        </w:rPr>
      </w:pPr>
      <w:r>
        <w:rPr>
          <w:bCs/>
          <w:szCs w:val="28"/>
        </w:rPr>
        <w:t>7. Dự toán chi quản lý chung nhiệm vụ khoa học và công nghệ.</w:t>
      </w:r>
    </w:p>
    <w:p w14:paraId="413B35AC" w14:textId="68A9115D" w:rsidR="00252017" w:rsidRDefault="00EC6130">
      <w:pPr>
        <w:spacing w:after="120"/>
        <w:ind w:firstLine="720"/>
        <w:rPr>
          <w:bCs/>
          <w:szCs w:val="28"/>
        </w:rPr>
      </w:pPr>
      <w:r>
        <w:rPr>
          <w:bCs/>
          <w:szCs w:val="28"/>
        </w:rPr>
        <w:t xml:space="preserve">Tổ chức chủ trì nhiệm vụ khoa học và công nghệ có sử dụng ngân sách nhà nước được dự toán các nội dung chi quản lý chung phục vụ nhiệm vụ khoa học và công nghệ để đảm bảo triển khai nhiệm vụ khoa học và công nghệ tại tổ chức chủ trì. Dự toán kinh phí quản lý chung nhiệm vụ khoa học và công nghệ bằng 5% tổng dự toán kinh phí thực hiện nhiệm vụ khoa học và công nghệ có sử dụng ngân sách nhà nước nhưng tối đa không quá </w:t>
      </w:r>
      <w:r w:rsidR="00AF2E06">
        <w:rPr>
          <w:b/>
          <w:bCs/>
          <w:szCs w:val="28"/>
          <w:u w:val="single"/>
        </w:rPr>
        <w:t>210</w:t>
      </w:r>
      <w:r w:rsidRPr="00B4311A">
        <w:rPr>
          <w:b/>
          <w:bCs/>
          <w:szCs w:val="28"/>
          <w:u w:val="single"/>
        </w:rPr>
        <w:t xml:space="preserve"> triệu đồng/nhiệm vụ</w:t>
      </w:r>
      <w:r>
        <w:rPr>
          <w:bCs/>
          <w:szCs w:val="28"/>
        </w:rPr>
        <w:t xml:space="preserve"> </w:t>
      </w:r>
      <w:r w:rsidR="00B4311A">
        <w:rPr>
          <w:bCs/>
          <w:szCs w:val="28"/>
        </w:rPr>
        <w:t xml:space="preserve"> đối với nhiệm vụ khoa học và công nghệ cấp tỉnh </w:t>
      </w:r>
      <w:r w:rsidR="00AF2E06">
        <w:rPr>
          <w:bCs/>
          <w:szCs w:val="28"/>
        </w:rPr>
        <w:t xml:space="preserve">và không quá </w:t>
      </w:r>
      <w:r w:rsidR="00AF2E06" w:rsidRPr="00AF2E06">
        <w:rPr>
          <w:b/>
          <w:bCs/>
          <w:szCs w:val="28"/>
          <w:u w:val="single"/>
        </w:rPr>
        <w:t>105 triệu đồng/nhiệm v</w:t>
      </w:r>
      <w:r w:rsidR="00AF2E06">
        <w:rPr>
          <w:bCs/>
          <w:szCs w:val="28"/>
        </w:rPr>
        <w:t xml:space="preserve">ụ đối với nhiệm vục khoa học và công nghệ cấp cơ sở </w:t>
      </w:r>
    </w:p>
    <w:p w14:paraId="1786DE1B" w14:textId="04ED7AC6" w:rsidR="00252017" w:rsidRDefault="00EC6130">
      <w:pPr>
        <w:spacing w:after="120"/>
        <w:ind w:firstLine="720"/>
        <w:rPr>
          <w:bCs/>
          <w:szCs w:val="28"/>
        </w:rPr>
      </w:pPr>
      <w:r>
        <w:rPr>
          <w:bCs/>
          <w:szCs w:val="28"/>
        </w:rPr>
        <w:t>8. Các khoản chi khác liên quan đến triển khai thực hiện nhiệm vụ khoa học và công nghệ (nếu có): Thực hiện dự toán theo thuyết minh hoặc theo các quy định hiện hành về chế độ và định mức chi tiêu ngân sách nhà nước (nếu có), thanh toán theo hợp đồng và thực tế phát sinh trong phạm vi dự toán được phê duyệt.</w:t>
      </w:r>
    </w:p>
    <w:p w14:paraId="40A58A1A" w14:textId="58CBE0F9" w:rsidR="00451EB3" w:rsidRPr="00AB1AF9" w:rsidRDefault="00451EB3" w:rsidP="00451EB3">
      <w:pPr>
        <w:spacing w:after="120"/>
        <w:ind w:firstLine="720"/>
        <w:rPr>
          <w:b/>
          <w:lang w:val="sv-SE"/>
        </w:rPr>
      </w:pPr>
      <w:r w:rsidRPr="00AB1AF9">
        <w:rPr>
          <w:b/>
          <w:lang w:val="sv-SE"/>
        </w:rPr>
        <w:t xml:space="preserve">Điều </w:t>
      </w:r>
      <w:r>
        <w:rPr>
          <w:b/>
          <w:lang w:val="sv-SE"/>
        </w:rPr>
        <w:t>3</w:t>
      </w:r>
      <w:r w:rsidRPr="00AB1AF9">
        <w:rPr>
          <w:b/>
          <w:lang w:val="sv-SE"/>
        </w:rPr>
        <w:t xml:space="preserve">. Các nội dung chi </w:t>
      </w:r>
      <w:r>
        <w:rPr>
          <w:b/>
          <w:lang w:val="sv-SE"/>
        </w:rPr>
        <w:t xml:space="preserve">cho công tác </w:t>
      </w:r>
      <w:r w:rsidRPr="00AB1AF9">
        <w:rPr>
          <w:b/>
          <w:lang w:val="sv-SE"/>
        </w:rPr>
        <w:t xml:space="preserve">quản lý nhiệm vụ </w:t>
      </w:r>
      <w:r>
        <w:rPr>
          <w:b/>
          <w:lang w:val="sv-SE"/>
        </w:rPr>
        <w:t>khoa học và công nghệ</w:t>
      </w:r>
    </w:p>
    <w:p w14:paraId="5B5CEE2E" w14:textId="74526C78" w:rsidR="00A349B1" w:rsidRPr="00250411" w:rsidRDefault="00EC6130" w:rsidP="00A349B1">
      <w:pPr>
        <w:spacing w:after="120"/>
        <w:ind w:firstLine="720"/>
        <w:rPr>
          <w:b/>
          <w:szCs w:val="28"/>
        </w:rPr>
      </w:pPr>
      <w:r>
        <w:rPr>
          <w:b/>
          <w:bCs/>
          <w:szCs w:val="28"/>
        </w:rPr>
        <w:t xml:space="preserve">Điều </w:t>
      </w:r>
      <w:r w:rsidR="00451EB3">
        <w:rPr>
          <w:b/>
          <w:bCs/>
          <w:szCs w:val="28"/>
        </w:rPr>
        <w:t>4</w:t>
      </w:r>
      <w:r>
        <w:rPr>
          <w:b/>
          <w:bCs/>
          <w:szCs w:val="28"/>
        </w:rPr>
        <w:t>. Một số định mức chi quản lý nhiệm vụ nhiệm vụ khoa học và công nghệ</w:t>
      </w:r>
    </w:p>
    <w:p w14:paraId="192EF4BF" w14:textId="77777777" w:rsidR="00252017" w:rsidRDefault="00EC6130">
      <w:pPr>
        <w:spacing w:after="120"/>
        <w:ind w:firstLine="709"/>
        <w:rPr>
          <w:szCs w:val="28"/>
        </w:rPr>
      </w:pPr>
      <w:r>
        <w:rPr>
          <w:szCs w:val="28"/>
        </w:rPr>
        <w:t>1. Chi hoạt động của các Hội đồng tư vấn khoa học và công nghệ</w:t>
      </w:r>
    </w:p>
    <w:p w14:paraId="39700181" w14:textId="77777777" w:rsidR="00252017" w:rsidRDefault="00EC6130">
      <w:pPr>
        <w:spacing w:after="120"/>
        <w:ind w:firstLine="709"/>
        <w:rPr>
          <w:i/>
          <w:iCs/>
          <w:szCs w:val="28"/>
        </w:rPr>
      </w:pPr>
      <w:r>
        <w:rPr>
          <w:szCs w:val="28"/>
        </w:rPr>
        <w:t>a) Chi tiền thù lao</w:t>
      </w:r>
    </w:p>
    <w:p w14:paraId="18F67B98" w14:textId="77777777" w:rsidR="00252017" w:rsidRDefault="00EC6130">
      <w:pPr>
        <w:jc w:val="right"/>
        <w:rPr>
          <w:i/>
          <w:iCs/>
          <w:szCs w:val="28"/>
        </w:rPr>
      </w:pPr>
      <w:r>
        <w:rPr>
          <w:i/>
          <w:iCs/>
          <w:szCs w:val="28"/>
        </w:rPr>
        <w:t>Đơn vị tính: 1.000 đồng</w:t>
      </w:r>
    </w:p>
    <w:tbl>
      <w:tblPr>
        <w:tblW w:w="5000" w:type="pct"/>
        <w:jc w:val="center"/>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826"/>
        <w:gridCol w:w="3621"/>
        <w:gridCol w:w="1752"/>
        <w:gridCol w:w="1645"/>
        <w:gridCol w:w="1546"/>
      </w:tblGrid>
      <w:tr w:rsidR="001C1829" w14:paraId="137F8B9E" w14:textId="06F74394" w:rsidTr="001C1829">
        <w:trPr>
          <w:trHeight w:val="567"/>
          <w:tblHeader/>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2F045DE" w14:textId="77777777" w:rsidR="001C1829" w:rsidRDefault="001C1829">
            <w:pPr>
              <w:ind w:firstLine="0"/>
              <w:jc w:val="center"/>
              <w:rPr>
                <w:b/>
                <w:bCs/>
                <w:szCs w:val="28"/>
              </w:rPr>
            </w:pPr>
            <w:r>
              <w:rPr>
                <w:b/>
                <w:bCs/>
                <w:szCs w:val="28"/>
              </w:rPr>
              <w:lastRenderedPageBreak/>
              <w:t>STT</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6B532B6" w14:textId="77777777" w:rsidR="001C1829" w:rsidRDefault="001C1829">
            <w:pPr>
              <w:ind w:firstLine="0"/>
              <w:jc w:val="center"/>
              <w:rPr>
                <w:b/>
                <w:bCs/>
                <w:szCs w:val="28"/>
              </w:rPr>
            </w:pPr>
            <w:r>
              <w:rPr>
                <w:b/>
                <w:bCs/>
                <w:szCs w:val="28"/>
              </w:rPr>
              <w:t>Nội dung công việc</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0673A85" w14:textId="77777777" w:rsidR="001C1829" w:rsidRDefault="001C1829">
            <w:pPr>
              <w:ind w:firstLine="0"/>
              <w:jc w:val="center"/>
              <w:rPr>
                <w:b/>
                <w:bCs/>
                <w:szCs w:val="28"/>
              </w:rPr>
            </w:pPr>
            <w:r>
              <w:rPr>
                <w:b/>
                <w:bCs/>
                <w:szCs w:val="28"/>
              </w:rPr>
              <w:t>Đơn vị tính</w:t>
            </w:r>
          </w:p>
        </w:tc>
        <w:tc>
          <w:tcPr>
            <w:tcW w:w="87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33CE851" w14:textId="77777777" w:rsidR="001C1829" w:rsidRDefault="001C1829">
            <w:pPr>
              <w:ind w:firstLine="0"/>
              <w:jc w:val="center"/>
              <w:rPr>
                <w:b/>
                <w:bCs/>
                <w:szCs w:val="28"/>
              </w:rPr>
            </w:pPr>
            <w:r>
              <w:rPr>
                <w:b/>
                <w:bCs/>
                <w:szCs w:val="28"/>
              </w:rPr>
              <w:t>Định mức</w:t>
            </w:r>
          </w:p>
        </w:tc>
        <w:tc>
          <w:tcPr>
            <w:tcW w:w="823" w:type="pct"/>
            <w:tcBorders>
              <w:top w:val="single" w:sz="8" w:space="0" w:color="auto"/>
              <w:left w:val="none" w:sz="4" w:space="0" w:color="000000"/>
              <w:bottom w:val="single" w:sz="8" w:space="0" w:color="auto"/>
              <w:right w:val="single" w:sz="4" w:space="0" w:color="auto"/>
            </w:tcBorders>
            <w:vAlign w:val="center"/>
          </w:tcPr>
          <w:p w14:paraId="62A949C2" w14:textId="77777777" w:rsidR="001C1829" w:rsidRDefault="001C1829">
            <w:pPr>
              <w:ind w:firstLine="0"/>
              <w:jc w:val="center"/>
              <w:rPr>
                <w:b/>
                <w:bCs/>
                <w:szCs w:val="28"/>
              </w:rPr>
            </w:pPr>
            <w:r>
              <w:rPr>
                <w:b/>
                <w:szCs w:val="28"/>
                <w:lang w:val="sv-SE"/>
              </w:rPr>
              <w:t xml:space="preserve">Quy mô </w:t>
            </w:r>
            <w:r>
              <w:rPr>
                <w:b/>
                <w:szCs w:val="28"/>
              </w:rPr>
              <w:t>nhiệm vụ</w:t>
            </w:r>
          </w:p>
        </w:tc>
      </w:tr>
      <w:tr w:rsidR="001C1829" w14:paraId="7F96B15A" w14:textId="2588F6C9" w:rsidTr="001C1829">
        <w:trPr>
          <w:trHeight w:val="472"/>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F1BF4B5" w14:textId="77777777" w:rsidR="001C1829" w:rsidRDefault="001C1829">
            <w:pPr>
              <w:ind w:firstLine="0"/>
              <w:jc w:val="center"/>
              <w:rPr>
                <w:b/>
                <w:bCs/>
                <w:szCs w:val="28"/>
              </w:rPr>
            </w:pPr>
            <w:r>
              <w:rPr>
                <w:b/>
                <w:bCs/>
                <w:szCs w:val="28"/>
              </w:rPr>
              <w:t>1</w:t>
            </w:r>
          </w:p>
        </w:tc>
        <w:tc>
          <w:tcPr>
            <w:tcW w:w="4560" w:type="pct"/>
            <w:gridSpan w:val="4"/>
            <w:tcBorders>
              <w:top w:val="single" w:sz="8"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0E878219" w14:textId="77777777" w:rsidR="001C1829" w:rsidRDefault="001C1829">
            <w:pPr>
              <w:ind w:firstLine="0"/>
              <w:rPr>
                <w:b/>
                <w:bCs/>
                <w:szCs w:val="28"/>
              </w:rPr>
            </w:pPr>
            <w:r>
              <w:rPr>
                <w:b/>
                <w:bCs/>
                <w:szCs w:val="28"/>
              </w:rPr>
              <w:t xml:space="preserve"> Chi tư vấn xác định nhiệm vụ khoa học và công nghệ</w:t>
            </w:r>
          </w:p>
        </w:tc>
      </w:tr>
      <w:tr w:rsidR="001C1829" w14:paraId="7A7ACAD5" w14:textId="75CA80C1" w:rsidTr="001C1829">
        <w:trPr>
          <w:trHeight w:val="737"/>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31EB358" w14:textId="77777777" w:rsidR="001C1829" w:rsidRDefault="001C1829">
            <w:pPr>
              <w:ind w:firstLine="0"/>
              <w:jc w:val="center"/>
              <w:rPr>
                <w:bCs/>
                <w:szCs w:val="28"/>
              </w:rPr>
            </w:pPr>
            <w:r>
              <w:rPr>
                <w:bCs/>
                <w:szCs w:val="28"/>
              </w:rPr>
              <w:t>a</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BD3154D" w14:textId="77777777" w:rsidR="001C1829" w:rsidRDefault="001C1829">
            <w:pPr>
              <w:ind w:right="165" w:firstLine="0"/>
              <w:rPr>
                <w:bCs/>
                <w:szCs w:val="28"/>
              </w:rPr>
            </w:pPr>
            <w:r>
              <w:rPr>
                <w:bCs/>
                <w:szCs w:val="28"/>
              </w:rPr>
              <w:t xml:space="preserve"> Chi họp Hội đồng tư vấn xác định nhiệm vụ khoa học và công nghệ</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BE51F1C" w14:textId="77777777" w:rsidR="001C1829" w:rsidRDefault="001C1829">
            <w:pPr>
              <w:ind w:firstLine="0"/>
              <w:jc w:val="center"/>
              <w:rPr>
                <w:bCs/>
                <w:szCs w:val="28"/>
              </w:rPr>
            </w:pPr>
            <w:r>
              <w:rPr>
                <w:bCs/>
                <w:szCs w:val="28"/>
              </w:rPr>
              <w:t>Hội đồng</w:t>
            </w:r>
          </w:p>
        </w:tc>
        <w:tc>
          <w:tcPr>
            <w:tcW w:w="87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FE763D8" w14:textId="77777777" w:rsidR="001C1829" w:rsidRDefault="001C1829">
            <w:pPr>
              <w:rPr>
                <w:bCs/>
                <w:szCs w:val="28"/>
              </w:rPr>
            </w:pPr>
          </w:p>
        </w:tc>
        <w:tc>
          <w:tcPr>
            <w:tcW w:w="823" w:type="pct"/>
            <w:tcBorders>
              <w:top w:val="single" w:sz="8" w:space="0" w:color="auto"/>
              <w:left w:val="none" w:sz="4" w:space="0" w:color="000000"/>
              <w:bottom w:val="single" w:sz="8" w:space="0" w:color="auto"/>
              <w:right w:val="single" w:sz="4" w:space="0" w:color="auto"/>
            </w:tcBorders>
            <w:vAlign w:val="center"/>
          </w:tcPr>
          <w:p w14:paraId="5AEE13CF" w14:textId="77777777" w:rsidR="001C1829" w:rsidRDefault="001C1829">
            <w:pPr>
              <w:rPr>
                <w:bCs/>
                <w:szCs w:val="28"/>
              </w:rPr>
            </w:pPr>
          </w:p>
        </w:tc>
      </w:tr>
      <w:tr w:rsidR="001C1829" w14:paraId="105C37D9" w14:textId="2BCC545A" w:rsidTr="001C1829">
        <w:trPr>
          <w:trHeight w:val="490"/>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3C43707"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297FE5E1" w14:textId="77777777" w:rsidR="001C1829" w:rsidRDefault="001C1829">
            <w:pPr>
              <w:ind w:right="165" w:firstLine="0"/>
              <w:rPr>
                <w:bCs/>
                <w:szCs w:val="28"/>
              </w:rPr>
            </w:pPr>
            <w:r>
              <w:rPr>
                <w:bCs/>
                <w:szCs w:val="28"/>
              </w:rPr>
              <w:t xml:space="preserve"> Chủ tịch hội đồng</w:t>
            </w:r>
          </w:p>
        </w:tc>
        <w:tc>
          <w:tcPr>
            <w:tcW w:w="933"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2AA2B684" w14:textId="77777777" w:rsidR="001C1829" w:rsidRDefault="001C1829">
            <w:pPr>
              <w:rPr>
                <w:bCs/>
                <w:szCs w:val="28"/>
              </w:rPr>
            </w:pPr>
          </w:p>
        </w:tc>
        <w:tc>
          <w:tcPr>
            <w:tcW w:w="876" w:type="pct"/>
            <w:tcBorders>
              <w:top w:val="single" w:sz="8"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3F40AE42" w14:textId="6D9C4888" w:rsidR="001C1829" w:rsidRDefault="001C1829" w:rsidP="004D2186">
            <w:pPr>
              <w:ind w:firstLine="0"/>
              <w:jc w:val="center"/>
              <w:rPr>
                <w:bCs/>
                <w:szCs w:val="28"/>
              </w:rPr>
            </w:pPr>
            <w:r>
              <w:rPr>
                <w:bCs/>
                <w:szCs w:val="28"/>
              </w:rPr>
              <w:t>1.050</w:t>
            </w:r>
          </w:p>
        </w:tc>
        <w:tc>
          <w:tcPr>
            <w:tcW w:w="823" w:type="pct"/>
            <w:tcBorders>
              <w:top w:val="single" w:sz="8" w:space="0" w:color="auto"/>
              <w:left w:val="none" w:sz="4" w:space="0" w:color="000000"/>
              <w:bottom w:val="single" w:sz="8" w:space="0" w:color="auto"/>
              <w:right w:val="single" w:sz="4" w:space="0" w:color="auto"/>
            </w:tcBorders>
            <w:vAlign w:val="center"/>
          </w:tcPr>
          <w:p w14:paraId="2F69FEAE" w14:textId="77777777" w:rsidR="001C1829" w:rsidRDefault="001C1829">
            <w:pPr>
              <w:tabs>
                <w:tab w:val="left" w:pos="156"/>
              </w:tabs>
              <w:ind w:firstLine="0"/>
              <w:rPr>
                <w:szCs w:val="28"/>
              </w:rPr>
            </w:pPr>
            <w:r>
              <w:rPr>
                <w:szCs w:val="28"/>
              </w:rPr>
              <w:t xml:space="preserve">- Cấp tỉnh </w:t>
            </w:r>
          </w:p>
        </w:tc>
      </w:tr>
      <w:tr w:rsidR="001C1829" w14:paraId="553F9E66" w14:textId="4267B3CB" w:rsidTr="001C1829">
        <w:trPr>
          <w:trHeight w:val="449"/>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CD7431E"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936B416"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32A76FD5"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7A0EED" w14:textId="0EFDBDE0" w:rsidR="001C1829" w:rsidRDefault="001C1829">
            <w:pPr>
              <w:ind w:firstLine="0"/>
              <w:jc w:val="center"/>
              <w:rPr>
                <w:bCs/>
                <w:szCs w:val="28"/>
              </w:rPr>
            </w:pPr>
            <w:r>
              <w:rPr>
                <w:bCs/>
                <w:szCs w:val="28"/>
              </w:rPr>
              <w:t>525</w:t>
            </w:r>
          </w:p>
        </w:tc>
        <w:tc>
          <w:tcPr>
            <w:tcW w:w="823" w:type="pct"/>
            <w:tcBorders>
              <w:top w:val="single" w:sz="8" w:space="0" w:color="auto"/>
              <w:left w:val="single" w:sz="4" w:space="0" w:color="auto"/>
              <w:bottom w:val="single" w:sz="8" w:space="0" w:color="auto"/>
              <w:right w:val="single" w:sz="4" w:space="0" w:color="auto"/>
            </w:tcBorders>
            <w:vAlign w:val="center"/>
          </w:tcPr>
          <w:p w14:paraId="519B7E0D" w14:textId="77777777" w:rsidR="001C1829" w:rsidRDefault="001C1829">
            <w:pPr>
              <w:widowControl/>
              <w:numPr>
                <w:ilvl w:val="0"/>
                <w:numId w:val="19"/>
              </w:numPr>
              <w:tabs>
                <w:tab w:val="left" w:pos="156"/>
              </w:tabs>
              <w:spacing w:before="0"/>
              <w:ind w:left="0" w:firstLine="49"/>
              <w:rPr>
                <w:szCs w:val="28"/>
              </w:rPr>
            </w:pPr>
            <w:r>
              <w:rPr>
                <w:szCs w:val="28"/>
                <w:lang w:val="sv-SE"/>
              </w:rPr>
              <w:t xml:space="preserve"> Cấp </w:t>
            </w:r>
            <w:r>
              <w:rPr>
                <w:szCs w:val="28"/>
              </w:rPr>
              <w:t xml:space="preserve">cơ sở </w:t>
            </w:r>
          </w:p>
        </w:tc>
      </w:tr>
      <w:tr w:rsidR="001C1829" w14:paraId="5E48C4A4" w14:textId="22D1C904" w:rsidTr="001C1829">
        <w:trPr>
          <w:trHeight w:val="414"/>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04AC9B8E"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CD84AA9" w14:textId="77777777" w:rsidR="001C1829" w:rsidRDefault="001C1829">
            <w:pPr>
              <w:ind w:right="165" w:firstLine="0"/>
              <w:rPr>
                <w:bCs/>
                <w:szCs w:val="28"/>
              </w:rPr>
            </w:pPr>
            <w:r>
              <w:rPr>
                <w:bCs/>
                <w:szCs w:val="28"/>
              </w:rPr>
              <w:t xml:space="preserve"> Phó chủ tịch hội đồng; thành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40B51873"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7D2B5" w14:textId="2AEF321C" w:rsidR="001C1829" w:rsidRDefault="001C1829">
            <w:pPr>
              <w:ind w:firstLine="0"/>
              <w:jc w:val="center"/>
              <w:rPr>
                <w:bCs/>
                <w:szCs w:val="28"/>
              </w:rPr>
            </w:pPr>
            <w:r>
              <w:rPr>
                <w:bCs/>
                <w:szCs w:val="28"/>
              </w:rPr>
              <w:t>700</w:t>
            </w:r>
          </w:p>
        </w:tc>
        <w:tc>
          <w:tcPr>
            <w:tcW w:w="823" w:type="pct"/>
            <w:tcBorders>
              <w:top w:val="single" w:sz="8" w:space="0" w:color="auto"/>
              <w:left w:val="single" w:sz="4" w:space="0" w:color="auto"/>
              <w:bottom w:val="single" w:sz="8" w:space="0" w:color="auto"/>
              <w:right w:val="single" w:sz="4" w:space="0" w:color="auto"/>
            </w:tcBorders>
            <w:vAlign w:val="center"/>
          </w:tcPr>
          <w:p w14:paraId="55DB6F46" w14:textId="77777777" w:rsidR="001C1829" w:rsidRDefault="001C1829">
            <w:pPr>
              <w:tabs>
                <w:tab w:val="left" w:pos="156"/>
              </w:tabs>
              <w:ind w:firstLine="0"/>
              <w:rPr>
                <w:szCs w:val="28"/>
              </w:rPr>
            </w:pPr>
            <w:r>
              <w:rPr>
                <w:szCs w:val="28"/>
              </w:rPr>
              <w:t xml:space="preserve">- Cấp tỉnh </w:t>
            </w:r>
          </w:p>
        </w:tc>
      </w:tr>
      <w:tr w:rsidR="001C1829" w14:paraId="19A4EF5B" w14:textId="18FB5708" w:rsidTr="001C1829">
        <w:trPr>
          <w:trHeight w:val="406"/>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8ACBD38"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5E3C791" w14:textId="77777777" w:rsidR="001C1829" w:rsidRDefault="001C1829">
            <w:pPr>
              <w:ind w:right="165"/>
              <w:rPr>
                <w:bCs/>
                <w:szCs w:val="28"/>
              </w:rPr>
            </w:pPr>
          </w:p>
        </w:tc>
        <w:tc>
          <w:tcPr>
            <w:tcW w:w="93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E6BBE53" w14:textId="77777777" w:rsidR="001C1829" w:rsidRDefault="001C1829">
            <w:pPr>
              <w:rPr>
                <w:bCs/>
                <w:szCs w:val="28"/>
              </w:rPr>
            </w:pPr>
          </w:p>
        </w:tc>
        <w:tc>
          <w:tcPr>
            <w:tcW w:w="876" w:type="pct"/>
            <w:tcBorders>
              <w:top w:val="single" w:sz="4"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567135EA" w14:textId="2E048100" w:rsidR="001C1829" w:rsidRDefault="001C1829">
            <w:pPr>
              <w:ind w:firstLine="0"/>
              <w:jc w:val="center"/>
              <w:rPr>
                <w:bCs/>
                <w:szCs w:val="28"/>
              </w:rPr>
            </w:pPr>
            <w:r>
              <w:rPr>
                <w:bCs/>
                <w:szCs w:val="28"/>
              </w:rPr>
              <w:t>350</w:t>
            </w:r>
          </w:p>
        </w:tc>
        <w:tc>
          <w:tcPr>
            <w:tcW w:w="823" w:type="pct"/>
            <w:tcBorders>
              <w:top w:val="single" w:sz="8" w:space="0" w:color="auto"/>
              <w:left w:val="none" w:sz="4" w:space="0" w:color="000000"/>
              <w:bottom w:val="single" w:sz="8" w:space="0" w:color="auto"/>
              <w:right w:val="single" w:sz="4" w:space="0" w:color="auto"/>
            </w:tcBorders>
            <w:vAlign w:val="center"/>
          </w:tcPr>
          <w:p w14:paraId="502E41F3"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59D20185" w14:textId="1493A1A4" w:rsidTr="001C1829">
        <w:trPr>
          <w:trHeight w:val="40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677F34FF"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16210AA8" w14:textId="77777777" w:rsidR="001C1829" w:rsidRDefault="001C1829">
            <w:pPr>
              <w:ind w:right="165" w:firstLine="0"/>
              <w:rPr>
                <w:bCs/>
                <w:szCs w:val="28"/>
              </w:rPr>
            </w:pPr>
            <w:r>
              <w:rPr>
                <w:bCs/>
                <w:szCs w:val="28"/>
              </w:rPr>
              <w:t xml:space="preserve"> Thư ký khoa học</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0CA297B7"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A3024C" w14:textId="04CD6C39" w:rsidR="001C1829" w:rsidRDefault="001C1829">
            <w:pPr>
              <w:ind w:firstLine="0"/>
              <w:jc w:val="center"/>
              <w:rPr>
                <w:bCs/>
                <w:szCs w:val="28"/>
              </w:rPr>
            </w:pPr>
            <w:r>
              <w:rPr>
                <w:bCs/>
                <w:szCs w:val="28"/>
              </w:rPr>
              <w:t>210</w:t>
            </w:r>
          </w:p>
        </w:tc>
        <w:tc>
          <w:tcPr>
            <w:tcW w:w="823" w:type="pct"/>
            <w:tcBorders>
              <w:top w:val="single" w:sz="8" w:space="0" w:color="auto"/>
              <w:left w:val="single" w:sz="4" w:space="0" w:color="auto"/>
              <w:bottom w:val="single" w:sz="8" w:space="0" w:color="auto"/>
              <w:right w:val="single" w:sz="4" w:space="0" w:color="auto"/>
            </w:tcBorders>
            <w:vAlign w:val="center"/>
          </w:tcPr>
          <w:p w14:paraId="0C9C0E01" w14:textId="77777777" w:rsidR="001C1829" w:rsidRDefault="001C1829">
            <w:pPr>
              <w:tabs>
                <w:tab w:val="left" w:pos="156"/>
              </w:tabs>
              <w:ind w:firstLine="0"/>
              <w:rPr>
                <w:szCs w:val="28"/>
              </w:rPr>
            </w:pPr>
            <w:r>
              <w:rPr>
                <w:szCs w:val="28"/>
              </w:rPr>
              <w:t xml:space="preserve"> - Cấp tỉnh </w:t>
            </w:r>
          </w:p>
        </w:tc>
      </w:tr>
      <w:tr w:rsidR="001C1829" w14:paraId="6A0648B1" w14:textId="43A82D3E" w:rsidTr="001C1829">
        <w:trPr>
          <w:trHeight w:val="414"/>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8913E41"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70E35E1" w14:textId="77777777" w:rsidR="001C1829" w:rsidRDefault="001C1829">
            <w:pPr>
              <w:ind w:right="165"/>
              <w:rPr>
                <w:bCs/>
                <w:szCs w:val="28"/>
              </w:rPr>
            </w:pPr>
          </w:p>
        </w:tc>
        <w:tc>
          <w:tcPr>
            <w:tcW w:w="93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6735D2A6" w14:textId="77777777" w:rsidR="001C1829" w:rsidRDefault="001C1829">
            <w:pPr>
              <w:rPr>
                <w:bCs/>
                <w:szCs w:val="28"/>
              </w:rPr>
            </w:pPr>
          </w:p>
        </w:tc>
        <w:tc>
          <w:tcPr>
            <w:tcW w:w="876" w:type="pct"/>
            <w:tcBorders>
              <w:top w:val="single" w:sz="4"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6DF2950" w14:textId="1AC0DEC4" w:rsidR="001C1829" w:rsidRDefault="001C1829">
            <w:pPr>
              <w:ind w:firstLine="0"/>
              <w:jc w:val="center"/>
              <w:rPr>
                <w:bCs/>
                <w:szCs w:val="28"/>
              </w:rPr>
            </w:pPr>
            <w:r>
              <w:rPr>
                <w:bCs/>
                <w:szCs w:val="28"/>
              </w:rPr>
              <w:t>105</w:t>
            </w:r>
          </w:p>
        </w:tc>
        <w:tc>
          <w:tcPr>
            <w:tcW w:w="823" w:type="pct"/>
            <w:tcBorders>
              <w:top w:val="single" w:sz="8" w:space="0" w:color="auto"/>
              <w:left w:val="none" w:sz="4" w:space="0" w:color="000000"/>
              <w:bottom w:val="single" w:sz="4" w:space="0" w:color="auto"/>
              <w:right w:val="single" w:sz="4" w:space="0" w:color="auto"/>
            </w:tcBorders>
            <w:vAlign w:val="center"/>
          </w:tcPr>
          <w:p w14:paraId="0A4090F9"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7832A732" w14:textId="16E4A8E8" w:rsidTr="001C1829">
        <w:trPr>
          <w:trHeight w:val="442"/>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0E1F9CE6"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DD2DAED" w14:textId="77777777" w:rsidR="001C1829" w:rsidRDefault="001C1829">
            <w:pPr>
              <w:ind w:right="165" w:firstLine="0"/>
              <w:rPr>
                <w:bCs/>
                <w:szCs w:val="28"/>
              </w:rPr>
            </w:pPr>
            <w:r>
              <w:rPr>
                <w:bCs/>
                <w:szCs w:val="28"/>
              </w:rPr>
              <w:t xml:space="preserve"> Thư ký hành chính</w:t>
            </w:r>
          </w:p>
        </w:tc>
        <w:tc>
          <w:tcPr>
            <w:tcW w:w="933"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D2598DA" w14:textId="77777777" w:rsidR="001C1829" w:rsidRDefault="001C1829">
            <w:pPr>
              <w:rPr>
                <w:bCs/>
                <w:szCs w:val="28"/>
              </w:rPr>
            </w:pPr>
          </w:p>
        </w:tc>
        <w:tc>
          <w:tcPr>
            <w:tcW w:w="876" w:type="pct"/>
            <w:tcBorders>
              <w:top w:val="single" w:sz="8"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3665CC9F" w14:textId="41044854" w:rsidR="001C1829" w:rsidRDefault="001C1829" w:rsidP="004D2186">
            <w:pPr>
              <w:ind w:firstLine="0"/>
              <w:jc w:val="center"/>
              <w:rPr>
                <w:bCs/>
                <w:szCs w:val="28"/>
              </w:rPr>
            </w:pPr>
            <w:r>
              <w:rPr>
                <w:bCs/>
                <w:szCs w:val="28"/>
              </w:rPr>
              <w:t>210</w:t>
            </w:r>
          </w:p>
        </w:tc>
        <w:tc>
          <w:tcPr>
            <w:tcW w:w="823" w:type="pct"/>
            <w:tcBorders>
              <w:top w:val="single" w:sz="4" w:space="0" w:color="auto"/>
              <w:left w:val="single" w:sz="4" w:space="0" w:color="auto"/>
              <w:bottom w:val="single" w:sz="4" w:space="0" w:color="auto"/>
              <w:right w:val="single" w:sz="4" w:space="0" w:color="auto"/>
            </w:tcBorders>
            <w:vAlign w:val="center"/>
          </w:tcPr>
          <w:p w14:paraId="7A67B90A" w14:textId="77777777" w:rsidR="001C1829" w:rsidRDefault="001C1829">
            <w:pPr>
              <w:tabs>
                <w:tab w:val="left" w:pos="156"/>
              </w:tabs>
              <w:ind w:firstLine="0"/>
              <w:rPr>
                <w:szCs w:val="28"/>
              </w:rPr>
            </w:pPr>
            <w:r>
              <w:rPr>
                <w:szCs w:val="28"/>
              </w:rPr>
              <w:t xml:space="preserve"> - Cấp tỉnh </w:t>
            </w:r>
          </w:p>
        </w:tc>
      </w:tr>
      <w:tr w:rsidR="001C1829" w14:paraId="652BEF40" w14:textId="2CA718DA" w:rsidTr="001C1829">
        <w:trPr>
          <w:trHeight w:val="540"/>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A451F0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8C41EBE" w14:textId="77777777" w:rsidR="001C1829" w:rsidRDefault="001C1829">
            <w:pPr>
              <w:ind w:right="165"/>
              <w:rPr>
                <w:bCs/>
                <w:szCs w:val="28"/>
              </w:rPr>
            </w:pPr>
          </w:p>
        </w:tc>
        <w:tc>
          <w:tcPr>
            <w:tcW w:w="93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6DC38A2" w14:textId="77777777" w:rsidR="001C1829" w:rsidRDefault="001C1829">
            <w:pPr>
              <w:rPr>
                <w:bCs/>
                <w:szCs w:val="28"/>
              </w:rPr>
            </w:pPr>
          </w:p>
        </w:tc>
        <w:tc>
          <w:tcPr>
            <w:tcW w:w="87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975A858" w14:textId="530C4582" w:rsidR="001C1829" w:rsidRDefault="001C1829">
            <w:pPr>
              <w:ind w:firstLine="0"/>
              <w:jc w:val="center"/>
              <w:rPr>
                <w:bCs/>
                <w:szCs w:val="28"/>
              </w:rPr>
            </w:pPr>
            <w:r>
              <w:rPr>
                <w:bCs/>
                <w:szCs w:val="28"/>
              </w:rPr>
              <w:t>105</w:t>
            </w:r>
          </w:p>
        </w:tc>
        <w:tc>
          <w:tcPr>
            <w:tcW w:w="823" w:type="pct"/>
            <w:tcBorders>
              <w:top w:val="single" w:sz="4" w:space="0" w:color="auto"/>
              <w:left w:val="none" w:sz="4" w:space="0" w:color="000000"/>
              <w:bottom w:val="single" w:sz="8" w:space="0" w:color="auto"/>
              <w:right w:val="single" w:sz="4" w:space="0" w:color="auto"/>
            </w:tcBorders>
            <w:vAlign w:val="center"/>
          </w:tcPr>
          <w:p w14:paraId="31C81DCC" w14:textId="77777777" w:rsidR="001C1829" w:rsidRDefault="001C1829">
            <w:pPr>
              <w:widowControl/>
              <w:tabs>
                <w:tab w:val="left" w:pos="156"/>
              </w:tabs>
              <w:ind w:firstLine="0"/>
              <w:rPr>
                <w:szCs w:val="28"/>
              </w:rPr>
            </w:pPr>
            <w:r>
              <w:rPr>
                <w:szCs w:val="28"/>
                <w:lang w:val="sv-SE"/>
              </w:rPr>
              <w:t xml:space="preserve">- Cấp </w:t>
            </w:r>
            <w:r>
              <w:rPr>
                <w:szCs w:val="28"/>
              </w:rPr>
              <w:t xml:space="preserve">cơ sở </w:t>
            </w:r>
          </w:p>
        </w:tc>
      </w:tr>
      <w:tr w:rsidR="001C1829" w14:paraId="203C381C" w14:textId="0D8D72FC" w:rsidTr="001C1829">
        <w:trPr>
          <w:trHeight w:val="454"/>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618669C7"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7C94D6F9" w14:textId="77777777" w:rsidR="001C1829" w:rsidRDefault="001C1829">
            <w:pPr>
              <w:ind w:right="165" w:firstLine="0"/>
              <w:rPr>
                <w:bCs/>
                <w:szCs w:val="28"/>
              </w:rPr>
            </w:pPr>
            <w:r>
              <w:rPr>
                <w:bCs/>
                <w:szCs w:val="28"/>
              </w:rPr>
              <w:t xml:space="preserve"> Đại biểu được mời tham dự</w:t>
            </w:r>
          </w:p>
        </w:tc>
        <w:tc>
          <w:tcPr>
            <w:tcW w:w="933"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75080CEF" w14:textId="77777777" w:rsidR="001C1829" w:rsidRDefault="001C1829">
            <w:pPr>
              <w:rPr>
                <w:bCs/>
                <w:szCs w:val="28"/>
              </w:rPr>
            </w:pPr>
          </w:p>
        </w:tc>
        <w:tc>
          <w:tcPr>
            <w:tcW w:w="876"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0E51E0A" w14:textId="5F652F3F" w:rsidR="001C1829" w:rsidRDefault="001C1829" w:rsidP="004D2186">
            <w:pPr>
              <w:ind w:firstLine="0"/>
              <w:jc w:val="center"/>
              <w:rPr>
                <w:bCs/>
                <w:szCs w:val="28"/>
              </w:rPr>
            </w:pPr>
            <w:r>
              <w:rPr>
                <w:bCs/>
                <w:szCs w:val="28"/>
              </w:rPr>
              <w:t>140</w:t>
            </w:r>
          </w:p>
        </w:tc>
        <w:tc>
          <w:tcPr>
            <w:tcW w:w="823" w:type="pct"/>
            <w:tcBorders>
              <w:top w:val="single" w:sz="8" w:space="0" w:color="auto"/>
              <w:left w:val="none" w:sz="4" w:space="0" w:color="000000"/>
              <w:bottom w:val="single" w:sz="4" w:space="0" w:color="auto"/>
              <w:right w:val="single" w:sz="4" w:space="0" w:color="auto"/>
            </w:tcBorders>
            <w:vAlign w:val="center"/>
          </w:tcPr>
          <w:p w14:paraId="00BE5129" w14:textId="77777777" w:rsidR="001C1829" w:rsidRDefault="001C1829">
            <w:pPr>
              <w:tabs>
                <w:tab w:val="left" w:pos="156"/>
              </w:tabs>
              <w:ind w:firstLine="0"/>
              <w:rPr>
                <w:szCs w:val="28"/>
              </w:rPr>
            </w:pPr>
            <w:r>
              <w:rPr>
                <w:szCs w:val="28"/>
              </w:rPr>
              <w:t xml:space="preserve">- Cấp tỉnh </w:t>
            </w:r>
          </w:p>
        </w:tc>
      </w:tr>
      <w:tr w:rsidR="001C1829" w14:paraId="2A529699" w14:textId="17F2441D" w:rsidTr="001C1829">
        <w:trPr>
          <w:trHeight w:val="531"/>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1415613"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28FFC52" w14:textId="77777777" w:rsidR="001C1829" w:rsidRDefault="001C1829">
            <w:pPr>
              <w:ind w:right="165"/>
              <w:rPr>
                <w:bCs/>
                <w:szCs w:val="28"/>
              </w:rPr>
            </w:pPr>
          </w:p>
        </w:tc>
        <w:tc>
          <w:tcPr>
            <w:tcW w:w="93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68CF96AD" w14:textId="77777777" w:rsidR="001C1829" w:rsidRDefault="001C1829">
            <w:pPr>
              <w:rPr>
                <w:bCs/>
                <w:szCs w:val="28"/>
              </w:rPr>
            </w:pPr>
          </w:p>
        </w:tc>
        <w:tc>
          <w:tcPr>
            <w:tcW w:w="876" w:type="pct"/>
            <w:tcBorders>
              <w:top w:val="single" w:sz="8" w:space="0" w:color="auto"/>
              <w:left w:val="non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7ED45039" w14:textId="07C7B490" w:rsidR="001C1829" w:rsidRDefault="001C1829">
            <w:pPr>
              <w:ind w:firstLine="0"/>
              <w:jc w:val="center"/>
              <w:rPr>
                <w:bCs/>
                <w:szCs w:val="28"/>
              </w:rPr>
            </w:pPr>
            <w:r>
              <w:rPr>
                <w:bCs/>
                <w:szCs w:val="28"/>
              </w:rPr>
              <w:t>70</w:t>
            </w:r>
          </w:p>
        </w:tc>
        <w:tc>
          <w:tcPr>
            <w:tcW w:w="823" w:type="pct"/>
            <w:tcBorders>
              <w:top w:val="single" w:sz="4" w:space="0" w:color="auto"/>
              <w:left w:val="single" w:sz="4" w:space="0" w:color="auto"/>
              <w:bottom w:val="single" w:sz="4" w:space="0" w:color="auto"/>
              <w:right w:val="single" w:sz="4" w:space="0" w:color="auto"/>
            </w:tcBorders>
            <w:vAlign w:val="center"/>
          </w:tcPr>
          <w:p w14:paraId="3216A8B3" w14:textId="77777777" w:rsidR="001C1829" w:rsidRDefault="001C1829">
            <w:pPr>
              <w:widowControl/>
              <w:tabs>
                <w:tab w:val="left" w:pos="156"/>
              </w:tabs>
              <w:ind w:firstLine="0"/>
              <w:rPr>
                <w:szCs w:val="28"/>
              </w:rPr>
            </w:pPr>
            <w:r>
              <w:rPr>
                <w:szCs w:val="28"/>
                <w:lang w:val="sv-SE"/>
              </w:rPr>
              <w:t xml:space="preserve">- Cấp </w:t>
            </w:r>
            <w:r>
              <w:rPr>
                <w:szCs w:val="28"/>
              </w:rPr>
              <w:t xml:space="preserve">cơ sở </w:t>
            </w:r>
          </w:p>
        </w:tc>
      </w:tr>
      <w:tr w:rsidR="001C1829" w14:paraId="2371D387" w14:textId="614358CA" w:rsidTr="001C1829">
        <w:trPr>
          <w:trHeight w:val="737"/>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D682E92" w14:textId="77777777" w:rsidR="001C1829" w:rsidRDefault="001C1829">
            <w:pPr>
              <w:ind w:firstLine="0"/>
              <w:jc w:val="center"/>
              <w:rPr>
                <w:bCs/>
                <w:szCs w:val="28"/>
              </w:rPr>
            </w:pPr>
            <w:r>
              <w:rPr>
                <w:bCs/>
                <w:szCs w:val="28"/>
              </w:rPr>
              <w:t>b</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60CF5959" w14:textId="77777777" w:rsidR="001C1829" w:rsidRDefault="001C1829">
            <w:pPr>
              <w:ind w:right="165" w:firstLine="0"/>
              <w:rPr>
                <w:bCs/>
                <w:szCs w:val="28"/>
              </w:rPr>
            </w:pPr>
            <w:r>
              <w:rPr>
                <w:bCs/>
                <w:szCs w:val="28"/>
              </w:rPr>
              <w:t xml:space="preserve"> Chi nhận xét đánh giá</w:t>
            </w:r>
          </w:p>
        </w:tc>
        <w:tc>
          <w:tcPr>
            <w:tcW w:w="933" w:type="pct"/>
            <w:tcBorders>
              <w:top w:val="single" w:sz="8"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0DA3A206" w14:textId="77777777" w:rsidR="001C1829" w:rsidRDefault="001C1829">
            <w:pPr>
              <w:ind w:firstLine="0"/>
              <w:rPr>
                <w:bCs/>
                <w:szCs w:val="28"/>
              </w:rPr>
            </w:pPr>
            <w:r>
              <w:rPr>
                <w:bCs/>
                <w:szCs w:val="28"/>
              </w:rPr>
              <w:t>01 phiếu nhận xét đánh giá</w:t>
            </w: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8B68DD" w14:textId="77777777" w:rsidR="001C1829" w:rsidRDefault="001C1829">
            <w:pPr>
              <w:rPr>
                <w:bCs/>
                <w:szCs w:val="28"/>
              </w:rPr>
            </w:pPr>
          </w:p>
        </w:tc>
        <w:tc>
          <w:tcPr>
            <w:tcW w:w="823" w:type="pct"/>
            <w:tcBorders>
              <w:top w:val="single" w:sz="4" w:space="0" w:color="auto"/>
              <w:left w:val="single" w:sz="4" w:space="0" w:color="auto"/>
              <w:bottom w:val="single" w:sz="8" w:space="0" w:color="auto"/>
              <w:right w:val="single" w:sz="4" w:space="0" w:color="auto"/>
            </w:tcBorders>
            <w:vAlign w:val="center"/>
          </w:tcPr>
          <w:p w14:paraId="5442D853" w14:textId="77777777" w:rsidR="001C1829" w:rsidRDefault="001C1829">
            <w:pPr>
              <w:rPr>
                <w:bCs/>
                <w:szCs w:val="28"/>
              </w:rPr>
            </w:pPr>
          </w:p>
        </w:tc>
      </w:tr>
      <w:tr w:rsidR="001C1829" w14:paraId="417AFE32" w14:textId="20DDD89A" w:rsidTr="001C1829">
        <w:trPr>
          <w:trHeight w:val="382"/>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60CCA0AE"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253D2DB8" w14:textId="77777777" w:rsidR="001C1829" w:rsidRDefault="001C1829">
            <w:pPr>
              <w:ind w:right="165" w:firstLine="0"/>
              <w:rPr>
                <w:bCs/>
                <w:szCs w:val="28"/>
              </w:rPr>
            </w:pPr>
            <w:r>
              <w:rPr>
                <w:bCs/>
                <w:szCs w:val="28"/>
              </w:rPr>
              <w:t xml:space="preserve"> Nhận xét đánh giá của ủy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370FC502"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5BD68" w14:textId="54C744F2" w:rsidR="001C1829" w:rsidRDefault="001C1829">
            <w:pPr>
              <w:ind w:firstLine="0"/>
              <w:jc w:val="center"/>
              <w:rPr>
                <w:bCs/>
                <w:szCs w:val="28"/>
              </w:rPr>
            </w:pPr>
            <w:r>
              <w:rPr>
                <w:bCs/>
                <w:szCs w:val="28"/>
              </w:rPr>
              <w:t>350</w:t>
            </w:r>
          </w:p>
        </w:tc>
        <w:tc>
          <w:tcPr>
            <w:tcW w:w="823" w:type="pct"/>
            <w:tcBorders>
              <w:top w:val="single" w:sz="8" w:space="0" w:color="auto"/>
              <w:left w:val="single" w:sz="4" w:space="0" w:color="auto"/>
              <w:bottom w:val="single" w:sz="8" w:space="0" w:color="auto"/>
              <w:right w:val="single" w:sz="4" w:space="0" w:color="auto"/>
            </w:tcBorders>
            <w:vAlign w:val="center"/>
          </w:tcPr>
          <w:p w14:paraId="3E403D43" w14:textId="77777777" w:rsidR="001C1829" w:rsidRDefault="001C1829">
            <w:pPr>
              <w:tabs>
                <w:tab w:val="left" w:pos="156"/>
              </w:tabs>
              <w:ind w:firstLine="0"/>
              <w:rPr>
                <w:szCs w:val="28"/>
              </w:rPr>
            </w:pPr>
            <w:r>
              <w:rPr>
                <w:szCs w:val="28"/>
              </w:rPr>
              <w:t xml:space="preserve"> - Cấp tỉnh </w:t>
            </w:r>
          </w:p>
        </w:tc>
      </w:tr>
      <w:tr w:rsidR="001C1829" w14:paraId="643C92FF" w14:textId="07B9C7FA" w:rsidTr="001C1829">
        <w:trPr>
          <w:trHeight w:val="402"/>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6768940"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C7C21DC"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312BC4F2"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2F5173" w14:textId="7297002C" w:rsidR="001C1829" w:rsidRDefault="001C1829">
            <w:pPr>
              <w:ind w:firstLine="0"/>
              <w:jc w:val="center"/>
              <w:rPr>
                <w:bCs/>
                <w:szCs w:val="28"/>
              </w:rPr>
            </w:pPr>
            <w:r>
              <w:rPr>
                <w:bCs/>
                <w:szCs w:val="28"/>
              </w:rPr>
              <w:t>175</w:t>
            </w:r>
          </w:p>
        </w:tc>
        <w:tc>
          <w:tcPr>
            <w:tcW w:w="823" w:type="pct"/>
            <w:tcBorders>
              <w:top w:val="single" w:sz="8" w:space="0" w:color="auto"/>
              <w:left w:val="single" w:sz="4" w:space="0" w:color="auto"/>
              <w:bottom w:val="single" w:sz="8" w:space="0" w:color="auto"/>
              <w:right w:val="single" w:sz="4" w:space="0" w:color="auto"/>
            </w:tcBorders>
            <w:vAlign w:val="center"/>
          </w:tcPr>
          <w:p w14:paraId="6D54AB4D" w14:textId="77777777" w:rsidR="001C1829" w:rsidRDefault="001C1829">
            <w:pPr>
              <w:widowControl/>
              <w:tabs>
                <w:tab w:val="left" w:pos="156"/>
              </w:tabs>
              <w:ind w:firstLine="0"/>
              <w:rPr>
                <w:szCs w:val="28"/>
              </w:rPr>
            </w:pPr>
            <w:r>
              <w:rPr>
                <w:szCs w:val="28"/>
                <w:lang w:val="sv-SE"/>
              </w:rPr>
              <w:t xml:space="preserve">- Cấp </w:t>
            </w:r>
            <w:r>
              <w:rPr>
                <w:szCs w:val="28"/>
              </w:rPr>
              <w:t xml:space="preserve">cơ sở </w:t>
            </w:r>
          </w:p>
        </w:tc>
      </w:tr>
      <w:tr w:rsidR="001C1829" w14:paraId="366E2F43" w14:textId="1F1F4440" w:rsidTr="001C1829">
        <w:trPr>
          <w:trHeight w:val="36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02E01B61"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A870A70" w14:textId="77777777" w:rsidR="001C1829" w:rsidRDefault="001C1829">
            <w:pPr>
              <w:ind w:right="165" w:firstLine="0"/>
              <w:rPr>
                <w:bCs/>
                <w:szCs w:val="28"/>
              </w:rPr>
            </w:pPr>
            <w:r>
              <w:rPr>
                <w:bCs/>
                <w:szCs w:val="28"/>
              </w:rPr>
              <w:t xml:space="preserve"> Nhận xét đánh giá của ủy viên phản biện trong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59A85F5A"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5EE96C" w14:textId="75A1CE95" w:rsidR="001C1829" w:rsidRDefault="001C1829">
            <w:pPr>
              <w:ind w:firstLine="0"/>
              <w:jc w:val="center"/>
              <w:rPr>
                <w:bCs/>
                <w:szCs w:val="28"/>
              </w:rPr>
            </w:pPr>
            <w:r>
              <w:rPr>
                <w:bCs/>
                <w:szCs w:val="28"/>
              </w:rPr>
              <w:t>490</w:t>
            </w:r>
          </w:p>
        </w:tc>
        <w:tc>
          <w:tcPr>
            <w:tcW w:w="823" w:type="pct"/>
            <w:tcBorders>
              <w:top w:val="single" w:sz="8" w:space="0" w:color="auto"/>
              <w:left w:val="single" w:sz="4" w:space="0" w:color="auto"/>
              <w:bottom w:val="single" w:sz="8" w:space="0" w:color="auto"/>
              <w:right w:val="single" w:sz="4" w:space="0" w:color="auto"/>
            </w:tcBorders>
            <w:vAlign w:val="center"/>
          </w:tcPr>
          <w:p w14:paraId="732D9306" w14:textId="77777777" w:rsidR="001C1829" w:rsidRDefault="001C1829">
            <w:pPr>
              <w:tabs>
                <w:tab w:val="left" w:pos="156"/>
              </w:tabs>
              <w:ind w:firstLine="0"/>
              <w:rPr>
                <w:szCs w:val="28"/>
              </w:rPr>
            </w:pPr>
            <w:r>
              <w:rPr>
                <w:szCs w:val="28"/>
              </w:rPr>
              <w:t xml:space="preserve">- Cấp tỉnh </w:t>
            </w:r>
          </w:p>
        </w:tc>
      </w:tr>
      <w:tr w:rsidR="001C1829" w14:paraId="57792585" w14:textId="0567CFEE" w:rsidTr="001C1829">
        <w:trPr>
          <w:trHeight w:val="367"/>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C17EE5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D1F40A4"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32FFC6E5"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E07A6" w14:textId="3F3042C3" w:rsidR="001C1829" w:rsidRDefault="001C1829">
            <w:pPr>
              <w:ind w:firstLine="0"/>
              <w:jc w:val="center"/>
              <w:rPr>
                <w:bCs/>
                <w:szCs w:val="28"/>
              </w:rPr>
            </w:pPr>
            <w:r>
              <w:rPr>
                <w:bCs/>
                <w:szCs w:val="28"/>
              </w:rPr>
              <w:t>245</w:t>
            </w:r>
          </w:p>
        </w:tc>
        <w:tc>
          <w:tcPr>
            <w:tcW w:w="823" w:type="pct"/>
            <w:tcBorders>
              <w:top w:val="single" w:sz="8" w:space="0" w:color="auto"/>
              <w:left w:val="single" w:sz="4" w:space="0" w:color="auto"/>
              <w:bottom w:val="single" w:sz="8" w:space="0" w:color="auto"/>
              <w:right w:val="single" w:sz="4" w:space="0" w:color="auto"/>
            </w:tcBorders>
            <w:vAlign w:val="center"/>
          </w:tcPr>
          <w:p w14:paraId="12F83796"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730F0FBE" w14:textId="7ECDC2DF" w:rsidTr="001C1829">
        <w:trPr>
          <w:trHeight w:val="980"/>
          <w:jc w:val="center"/>
        </w:trPr>
        <w:tc>
          <w:tcPr>
            <w:tcW w:w="440" w:type="pc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DA149B7" w14:textId="77777777" w:rsidR="001C1829" w:rsidRDefault="001C1829">
            <w:pPr>
              <w:ind w:firstLine="0"/>
              <w:jc w:val="center"/>
              <w:rPr>
                <w:bCs/>
                <w:szCs w:val="28"/>
              </w:rPr>
            </w:pPr>
            <w:r>
              <w:rPr>
                <w:bCs/>
                <w:szCs w:val="28"/>
              </w:rPr>
              <w:t>c</w:t>
            </w:r>
          </w:p>
        </w:tc>
        <w:tc>
          <w:tcPr>
            <w:tcW w:w="1928" w:type="pc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0F95C8A0" w14:textId="77777777" w:rsidR="001C1829" w:rsidRDefault="001C1829">
            <w:pPr>
              <w:ind w:right="165" w:firstLine="0"/>
              <w:rPr>
                <w:bCs/>
                <w:szCs w:val="28"/>
              </w:rPr>
            </w:pPr>
            <w:r>
              <w:rPr>
                <w:bCs/>
                <w:szCs w:val="28"/>
              </w:rPr>
              <w:t xml:space="preserve"> Chi thù lao xây dựng yêu cầu đặt hàng đối với các nhiệm vụ đề xuất thực hiện</w:t>
            </w:r>
          </w:p>
        </w:tc>
        <w:tc>
          <w:tcPr>
            <w:tcW w:w="933" w:type="pc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003E5F1F" w14:textId="77777777" w:rsidR="001C1829" w:rsidRDefault="001C1829">
            <w:pPr>
              <w:ind w:firstLine="0"/>
              <w:jc w:val="center"/>
              <w:rPr>
                <w:bCs/>
                <w:szCs w:val="28"/>
              </w:rPr>
            </w:pPr>
            <w:r>
              <w:rPr>
                <w:bCs/>
                <w:szCs w:val="28"/>
              </w:rPr>
              <w:t>Nhiệm vụ</w:t>
            </w:r>
          </w:p>
        </w:tc>
        <w:tc>
          <w:tcPr>
            <w:tcW w:w="876" w:type="pct"/>
            <w:tcBorders>
              <w:top w:val="single" w:sz="4" w:space="0" w:color="auto"/>
              <w:left w:val="single" w:sz="4" w:space="0" w:color="auto"/>
              <w:right w:val="single" w:sz="4" w:space="0" w:color="auto"/>
            </w:tcBorders>
            <w:shd w:val="clear" w:color="auto" w:fill="auto"/>
            <w:tcMar>
              <w:top w:w="0" w:type="dxa"/>
              <w:left w:w="0" w:type="dxa"/>
              <w:bottom w:w="0" w:type="dxa"/>
              <w:right w:w="0" w:type="dxa"/>
            </w:tcMar>
            <w:vAlign w:val="center"/>
          </w:tcPr>
          <w:p w14:paraId="73D3D631" w14:textId="77777777" w:rsidR="001C1829" w:rsidRDefault="001C1829">
            <w:pPr>
              <w:jc w:val="center"/>
              <w:rPr>
                <w:bCs/>
                <w:szCs w:val="28"/>
              </w:rPr>
            </w:pPr>
          </w:p>
        </w:tc>
        <w:tc>
          <w:tcPr>
            <w:tcW w:w="823" w:type="pct"/>
            <w:tcBorders>
              <w:top w:val="single" w:sz="8" w:space="0" w:color="auto"/>
              <w:left w:val="single" w:sz="4" w:space="0" w:color="auto"/>
              <w:right w:val="single" w:sz="4" w:space="0" w:color="auto"/>
            </w:tcBorders>
            <w:vAlign w:val="center"/>
          </w:tcPr>
          <w:p w14:paraId="20CCFCE8" w14:textId="77777777" w:rsidR="001C1829" w:rsidRDefault="001C1829">
            <w:pPr>
              <w:jc w:val="center"/>
              <w:rPr>
                <w:bCs/>
                <w:szCs w:val="28"/>
              </w:rPr>
            </w:pPr>
          </w:p>
        </w:tc>
      </w:tr>
      <w:tr w:rsidR="001C1829" w14:paraId="215BCDA5" w14:textId="1308D2D6" w:rsidTr="001C1829">
        <w:trPr>
          <w:trHeight w:val="461"/>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23DBE675"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624E8DA" w14:textId="77777777" w:rsidR="001C1829" w:rsidRDefault="001C1829">
            <w:pPr>
              <w:ind w:right="165" w:firstLine="0"/>
              <w:rPr>
                <w:bCs/>
                <w:szCs w:val="28"/>
              </w:rPr>
            </w:pPr>
            <w:r>
              <w:rPr>
                <w:bCs/>
                <w:szCs w:val="28"/>
              </w:rPr>
              <w:t xml:space="preserve"> Chủ tịch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1105BE94"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6CDCE7" w14:textId="55D0D3CD" w:rsidR="001C1829" w:rsidRDefault="001C1829">
            <w:pPr>
              <w:ind w:firstLine="0"/>
              <w:jc w:val="center"/>
              <w:rPr>
                <w:bCs/>
                <w:szCs w:val="28"/>
              </w:rPr>
            </w:pPr>
            <w:r>
              <w:rPr>
                <w:bCs/>
                <w:szCs w:val="28"/>
              </w:rPr>
              <w:t>490</w:t>
            </w:r>
          </w:p>
        </w:tc>
        <w:tc>
          <w:tcPr>
            <w:tcW w:w="823" w:type="pct"/>
            <w:tcBorders>
              <w:top w:val="single" w:sz="8" w:space="0" w:color="auto"/>
              <w:left w:val="single" w:sz="4" w:space="0" w:color="auto"/>
              <w:bottom w:val="single" w:sz="8" w:space="0" w:color="auto"/>
              <w:right w:val="single" w:sz="4" w:space="0" w:color="auto"/>
            </w:tcBorders>
            <w:vAlign w:val="center"/>
          </w:tcPr>
          <w:p w14:paraId="7F63590A" w14:textId="77777777" w:rsidR="001C1829" w:rsidRDefault="001C1829">
            <w:pPr>
              <w:tabs>
                <w:tab w:val="left" w:pos="156"/>
              </w:tabs>
              <w:ind w:firstLine="0"/>
              <w:rPr>
                <w:szCs w:val="28"/>
              </w:rPr>
            </w:pPr>
            <w:r>
              <w:rPr>
                <w:szCs w:val="28"/>
              </w:rPr>
              <w:t xml:space="preserve"> - Cấp tỉnh </w:t>
            </w:r>
          </w:p>
        </w:tc>
      </w:tr>
      <w:tr w:rsidR="001C1829" w14:paraId="34CB4F1D" w14:textId="43C13B2E" w:rsidTr="001C1829">
        <w:trPr>
          <w:trHeight w:val="412"/>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9ECF3E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255D143" w14:textId="77777777" w:rsidR="001C1829" w:rsidRDefault="001C1829">
            <w:pPr>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6149EA34"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AAB843" w14:textId="7271E19B" w:rsidR="001C1829" w:rsidRDefault="001C1829">
            <w:pPr>
              <w:ind w:firstLine="0"/>
              <w:jc w:val="center"/>
              <w:rPr>
                <w:bCs/>
                <w:szCs w:val="28"/>
              </w:rPr>
            </w:pPr>
            <w:r>
              <w:rPr>
                <w:bCs/>
                <w:szCs w:val="28"/>
              </w:rPr>
              <w:t>245</w:t>
            </w:r>
          </w:p>
        </w:tc>
        <w:tc>
          <w:tcPr>
            <w:tcW w:w="823" w:type="pct"/>
            <w:tcBorders>
              <w:top w:val="single" w:sz="8" w:space="0" w:color="auto"/>
              <w:left w:val="single" w:sz="4" w:space="0" w:color="auto"/>
              <w:bottom w:val="single" w:sz="8" w:space="0" w:color="auto"/>
              <w:right w:val="single" w:sz="4" w:space="0" w:color="auto"/>
            </w:tcBorders>
            <w:vAlign w:val="center"/>
          </w:tcPr>
          <w:p w14:paraId="0F6BC759"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738B2ED0" w14:textId="3CDFCD64" w:rsidTr="001C1829">
        <w:trPr>
          <w:trHeight w:val="41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76A6E4B2"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7BA086B5" w14:textId="77777777" w:rsidR="001C1829" w:rsidRDefault="001C1829">
            <w:pPr>
              <w:ind w:right="165" w:firstLine="0"/>
              <w:rPr>
                <w:bCs/>
                <w:szCs w:val="28"/>
              </w:rPr>
            </w:pPr>
            <w:r>
              <w:rPr>
                <w:bCs/>
                <w:szCs w:val="28"/>
              </w:rPr>
              <w:t xml:space="preserve"> Phó chủ tịch hội đồng; thành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585CCC4E"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16C498" w14:textId="5DB79477" w:rsidR="001C1829" w:rsidRDefault="001C1829">
            <w:pPr>
              <w:ind w:firstLine="0"/>
              <w:jc w:val="center"/>
              <w:rPr>
                <w:bCs/>
                <w:szCs w:val="28"/>
              </w:rPr>
            </w:pPr>
            <w:r>
              <w:rPr>
                <w:bCs/>
                <w:szCs w:val="28"/>
              </w:rPr>
              <w:t>350</w:t>
            </w:r>
          </w:p>
        </w:tc>
        <w:tc>
          <w:tcPr>
            <w:tcW w:w="823" w:type="pct"/>
            <w:tcBorders>
              <w:top w:val="single" w:sz="8" w:space="0" w:color="auto"/>
              <w:left w:val="single" w:sz="4" w:space="0" w:color="auto"/>
              <w:bottom w:val="single" w:sz="8" w:space="0" w:color="auto"/>
              <w:right w:val="single" w:sz="4" w:space="0" w:color="auto"/>
            </w:tcBorders>
            <w:vAlign w:val="center"/>
          </w:tcPr>
          <w:p w14:paraId="3380E984" w14:textId="77777777" w:rsidR="001C1829" w:rsidRDefault="001C1829">
            <w:pPr>
              <w:tabs>
                <w:tab w:val="left" w:pos="156"/>
              </w:tabs>
              <w:ind w:firstLine="0"/>
              <w:rPr>
                <w:szCs w:val="28"/>
              </w:rPr>
            </w:pPr>
            <w:r>
              <w:rPr>
                <w:szCs w:val="28"/>
              </w:rPr>
              <w:t xml:space="preserve"> - Cấp tỉnh </w:t>
            </w:r>
          </w:p>
        </w:tc>
      </w:tr>
      <w:tr w:rsidR="001C1829" w14:paraId="5CBA5F61" w14:textId="0DEE22D7" w:rsidTr="001C1829">
        <w:trPr>
          <w:trHeight w:val="524"/>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D8FD4CD"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1E3A466" w14:textId="77777777" w:rsidR="001C1829" w:rsidRDefault="001C1829">
            <w:pPr>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2526B46C"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E46521" w14:textId="1EB5A645" w:rsidR="001C1829" w:rsidRDefault="001C1829">
            <w:pPr>
              <w:ind w:firstLine="0"/>
              <w:jc w:val="center"/>
              <w:rPr>
                <w:bCs/>
                <w:szCs w:val="28"/>
              </w:rPr>
            </w:pPr>
            <w:r>
              <w:rPr>
                <w:bCs/>
                <w:szCs w:val="28"/>
              </w:rPr>
              <w:t>175</w:t>
            </w:r>
          </w:p>
        </w:tc>
        <w:tc>
          <w:tcPr>
            <w:tcW w:w="823" w:type="pct"/>
            <w:tcBorders>
              <w:top w:val="single" w:sz="8" w:space="0" w:color="auto"/>
              <w:left w:val="single" w:sz="4" w:space="0" w:color="auto"/>
              <w:bottom w:val="single" w:sz="8" w:space="0" w:color="auto"/>
              <w:right w:val="single" w:sz="4" w:space="0" w:color="auto"/>
            </w:tcBorders>
            <w:vAlign w:val="center"/>
          </w:tcPr>
          <w:p w14:paraId="4D089148"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64812F96" w14:textId="44C4DBA4" w:rsidTr="001C1829">
        <w:trPr>
          <w:trHeight w:val="1134"/>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4E9FF7A" w14:textId="77777777" w:rsidR="001C1829" w:rsidRDefault="001C1829">
            <w:pPr>
              <w:ind w:firstLine="0"/>
              <w:jc w:val="center"/>
              <w:rPr>
                <w:b/>
                <w:bCs/>
                <w:szCs w:val="28"/>
              </w:rPr>
            </w:pPr>
            <w:r>
              <w:rPr>
                <w:b/>
                <w:bCs/>
                <w:szCs w:val="28"/>
              </w:rPr>
              <w:lastRenderedPageBreak/>
              <w:t>2</w:t>
            </w:r>
          </w:p>
        </w:tc>
        <w:tc>
          <w:tcPr>
            <w:tcW w:w="4560" w:type="pct"/>
            <w:gridSpan w:val="4"/>
            <w:tcBorders>
              <w:top w:val="single" w:sz="8"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4FFAD318" w14:textId="77777777" w:rsidR="001C1829" w:rsidRDefault="001C1829">
            <w:pPr>
              <w:ind w:right="170" w:firstLine="0"/>
              <w:rPr>
                <w:b/>
                <w:bCs/>
                <w:szCs w:val="28"/>
              </w:rPr>
            </w:pPr>
            <w:r>
              <w:rPr>
                <w:b/>
                <w:bCs/>
                <w:szCs w:val="28"/>
              </w:rPr>
              <w:t>Chi về tư vấn tuyển chọn, giao trực tiếp tổ chức, cá nhân chủ trì nhiệm vụ khoa học và công nghệ</w:t>
            </w:r>
          </w:p>
        </w:tc>
      </w:tr>
      <w:tr w:rsidR="001C1829" w14:paraId="7652649E" w14:textId="419ACA17" w:rsidTr="001C1829">
        <w:trPr>
          <w:trHeight w:val="454"/>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B0B6E99" w14:textId="77777777" w:rsidR="001C1829" w:rsidRDefault="001C1829">
            <w:pPr>
              <w:ind w:firstLine="0"/>
              <w:jc w:val="center"/>
              <w:rPr>
                <w:bCs/>
                <w:szCs w:val="28"/>
              </w:rPr>
            </w:pPr>
            <w:r>
              <w:rPr>
                <w:bCs/>
                <w:szCs w:val="28"/>
              </w:rPr>
              <w:t>a</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09ECD02" w14:textId="77777777" w:rsidR="001C1829" w:rsidRDefault="001C1829">
            <w:pPr>
              <w:ind w:right="165" w:firstLine="0"/>
              <w:rPr>
                <w:bCs/>
                <w:szCs w:val="28"/>
              </w:rPr>
            </w:pPr>
            <w:r>
              <w:rPr>
                <w:bCs/>
                <w:szCs w:val="28"/>
              </w:rPr>
              <w:t xml:space="preserve"> Chi họp Hội đồng tư vấn tuyển chọn, giao trực tiếp tổ chức, cá nhân chủ trì nhiệm vụ khoa học và công nghệ</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72B8F02" w14:textId="77777777" w:rsidR="001C1829" w:rsidRDefault="001C1829">
            <w:pPr>
              <w:ind w:firstLine="0"/>
              <w:jc w:val="center"/>
              <w:rPr>
                <w:bCs/>
                <w:szCs w:val="28"/>
              </w:rPr>
            </w:pPr>
            <w:r>
              <w:rPr>
                <w:bCs/>
                <w:szCs w:val="28"/>
              </w:rPr>
              <w:t>Hội đồng</w:t>
            </w:r>
          </w:p>
        </w:tc>
        <w:tc>
          <w:tcPr>
            <w:tcW w:w="876" w:type="pct"/>
            <w:tcBorders>
              <w:top w:val="single" w:sz="8"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1D1A0BEE" w14:textId="77777777" w:rsidR="001C1829" w:rsidRDefault="001C1829">
            <w:pPr>
              <w:rPr>
                <w:bCs/>
                <w:szCs w:val="28"/>
              </w:rPr>
            </w:pPr>
          </w:p>
        </w:tc>
        <w:tc>
          <w:tcPr>
            <w:tcW w:w="823" w:type="pct"/>
            <w:tcBorders>
              <w:top w:val="single" w:sz="8" w:space="0" w:color="auto"/>
              <w:left w:val="none" w:sz="4" w:space="0" w:color="000000"/>
              <w:bottom w:val="single" w:sz="4" w:space="0" w:color="auto"/>
              <w:right w:val="single" w:sz="4" w:space="0" w:color="auto"/>
            </w:tcBorders>
            <w:vAlign w:val="center"/>
          </w:tcPr>
          <w:p w14:paraId="0B4878E3" w14:textId="77777777" w:rsidR="001C1829" w:rsidRDefault="001C1829">
            <w:pPr>
              <w:rPr>
                <w:bCs/>
                <w:szCs w:val="28"/>
              </w:rPr>
            </w:pPr>
          </w:p>
        </w:tc>
      </w:tr>
      <w:tr w:rsidR="001C1829" w14:paraId="6EA68025" w14:textId="5CFDAE4C" w:rsidTr="001C1829">
        <w:trPr>
          <w:trHeight w:val="416"/>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1EAFE87"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3F336812" w14:textId="77777777" w:rsidR="001C1829" w:rsidRDefault="001C1829">
            <w:pPr>
              <w:ind w:right="165" w:firstLine="0"/>
              <w:rPr>
                <w:bCs/>
                <w:szCs w:val="28"/>
              </w:rPr>
            </w:pPr>
            <w:r>
              <w:rPr>
                <w:bCs/>
                <w:szCs w:val="28"/>
              </w:rPr>
              <w:t xml:space="preserve"> Chủ tịch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322C4B03"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468F13" w14:textId="35CE197B" w:rsidR="001C1829" w:rsidRDefault="001C1829" w:rsidP="004D2186">
            <w:pPr>
              <w:ind w:firstLine="0"/>
              <w:jc w:val="center"/>
              <w:rPr>
                <w:bCs/>
                <w:szCs w:val="28"/>
              </w:rPr>
            </w:pPr>
            <w:r>
              <w:rPr>
                <w:bCs/>
                <w:szCs w:val="28"/>
              </w:rPr>
              <w:t>1.260</w:t>
            </w:r>
          </w:p>
        </w:tc>
        <w:tc>
          <w:tcPr>
            <w:tcW w:w="823" w:type="pct"/>
            <w:tcBorders>
              <w:top w:val="single" w:sz="4" w:space="0" w:color="auto"/>
              <w:left w:val="single" w:sz="4" w:space="0" w:color="auto"/>
              <w:bottom w:val="single" w:sz="4" w:space="0" w:color="auto"/>
              <w:right w:val="single" w:sz="4" w:space="0" w:color="auto"/>
            </w:tcBorders>
            <w:vAlign w:val="center"/>
          </w:tcPr>
          <w:p w14:paraId="75EBB5B3" w14:textId="77777777" w:rsidR="001C1829" w:rsidRDefault="001C1829">
            <w:pPr>
              <w:tabs>
                <w:tab w:val="left" w:pos="156"/>
              </w:tabs>
              <w:ind w:firstLine="0"/>
              <w:rPr>
                <w:szCs w:val="28"/>
              </w:rPr>
            </w:pPr>
            <w:r>
              <w:rPr>
                <w:szCs w:val="28"/>
              </w:rPr>
              <w:t xml:space="preserve"> - Cấp tỉnh </w:t>
            </w:r>
          </w:p>
        </w:tc>
      </w:tr>
      <w:tr w:rsidR="001C1829" w14:paraId="2B0936AC" w14:textId="2D21B77B" w:rsidTr="001C1829">
        <w:trPr>
          <w:trHeight w:val="414"/>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48F0FD8"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F5F8371"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0E428C2D"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085338" w14:textId="467C9624" w:rsidR="001C1829" w:rsidRDefault="001C1829">
            <w:pPr>
              <w:ind w:firstLine="0"/>
              <w:jc w:val="center"/>
              <w:rPr>
                <w:bCs/>
                <w:szCs w:val="28"/>
              </w:rPr>
            </w:pPr>
            <w:r>
              <w:rPr>
                <w:bCs/>
                <w:szCs w:val="28"/>
              </w:rPr>
              <w:t>630</w:t>
            </w:r>
          </w:p>
        </w:tc>
        <w:tc>
          <w:tcPr>
            <w:tcW w:w="823" w:type="pct"/>
            <w:tcBorders>
              <w:top w:val="single" w:sz="4" w:space="0" w:color="auto"/>
              <w:left w:val="single" w:sz="4" w:space="0" w:color="auto"/>
              <w:bottom w:val="single" w:sz="4" w:space="0" w:color="auto"/>
              <w:right w:val="single" w:sz="4" w:space="0" w:color="auto"/>
            </w:tcBorders>
            <w:vAlign w:val="center"/>
          </w:tcPr>
          <w:p w14:paraId="1C6D6004"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54695F91" w14:textId="76548243" w:rsidTr="001C1829">
        <w:trPr>
          <w:trHeight w:val="40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1B832753"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11884F88" w14:textId="77777777" w:rsidR="001C1829" w:rsidRDefault="001C1829">
            <w:pPr>
              <w:ind w:right="165" w:firstLine="0"/>
              <w:rPr>
                <w:bCs/>
                <w:szCs w:val="28"/>
              </w:rPr>
            </w:pPr>
            <w:r>
              <w:rPr>
                <w:bCs/>
                <w:szCs w:val="28"/>
              </w:rPr>
              <w:t>Phó chủ tịch hội đồng; thành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355FC69C"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531CF9" w14:textId="4A5F75B9" w:rsidR="001C1829" w:rsidRDefault="001C1829" w:rsidP="004D2186">
            <w:pPr>
              <w:ind w:firstLine="0"/>
              <w:jc w:val="center"/>
              <w:rPr>
                <w:bCs/>
                <w:szCs w:val="28"/>
              </w:rPr>
            </w:pPr>
            <w:r>
              <w:rPr>
                <w:bCs/>
                <w:szCs w:val="28"/>
              </w:rPr>
              <w:t>1.050</w:t>
            </w:r>
          </w:p>
        </w:tc>
        <w:tc>
          <w:tcPr>
            <w:tcW w:w="823" w:type="pct"/>
            <w:tcBorders>
              <w:top w:val="single" w:sz="4" w:space="0" w:color="auto"/>
              <w:left w:val="single" w:sz="4" w:space="0" w:color="auto"/>
              <w:bottom w:val="single" w:sz="4" w:space="0" w:color="auto"/>
              <w:right w:val="single" w:sz="4" w:space="0" w:color="auto"/>
            </w:tcBorders>
            <w:vAlign w:val="center"/>
          </w:tcPr>
          <w:p w14:paraId="2D8B4F2E" w14:textId="77777777" w:rsidR="001C1829" w:rsidRDefault="001C1829">
            <w:pPr>
              <w:tabs>
                <w:tab w:val="left" w:pos="156"/>
              </w:tabs>
              <w:ind w:firstLine="0"/>
              <w:rPr>
                <w:szCs w:val="28"/>
              </w:rPr>
            </w:pPr>
            <w:r>
              <w:rPr>
                <w:szCs w:val="28"/>
              </w:rPr>
              <w:t xml:space="preserve"> - Cấp tỉnh </w:t>
            </w:r>
          </w:p>
        </w:tc>
      </w:tr>
      <w:tr w:rsidR="001C1829" w14:paraId="0D3169E5" w14:textId="28B7E121" w:rsidTr="001C1829">
        <w:trPr>
          <w:trHeight w:val="410"/>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9841EEE"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CA387D3"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789E6AB0"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6FD540" w14:textId="006A948E" w:rsidR="001C1829" w:rsidRDefault="001C1829" w:rsidP="004D2186">
            <w:pPr>
              <w:ind w:firstLine="0"/>
              <w:jc w:val="center"/>
              <w:rPr>
                <w:bCs/>
                <w:szCs w:val="28"/>
              </w:rPr>
            </w:pPr>
            <w:r>
              <w:rPr>
                <w:bCs/>
                <w:szCs w:val="28"/>
              </w:rPr>
              <w:t>525</w:t>
            </w:r>
          </w:p>
        </w:tc>
        <w:tc>
          <w:tcPr>
            <w:tcW w:w="823" w:type="pct"/>
            <w:tcBorders>
              <w:top w:val="single" w:sz="4" w:space="0" w:color="auto"/>
              <w:left w:val="single" w:sz="4" w:space="0" w:color="auto"/>
              <w:bottom w:val="single" w:sz="4" w:space="0" w:color="auto"/>
              <w:right w:val="single" w:sz="4" w:space="0" w:color="auto"/>
            </w:tcBorders>
            <w:vAlign w:val="center"/>
          </w:tcPr>
          <w:p w14:paraId="0D54E713"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6D7464EA" w14:textId="29178EAB" w:rsidTr="001C1829">
        <w:trPr>
          <w:trHeight w:val="406"/>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3BB82D30"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23AA70B7" w14:textId="77777777" w:rsidR="001C1829" w:rsidRDefault="001C1829">
            <w:pPr>
              <w:ind w:right="165" w:firstLine="0"/>
              <w:rPr>
                <w:bCs/>
                <w:szCs w:val="28"/>
              </w:rPr>
            </w:pPr>
            <w:r>
              <w:rPr>
                <w:bCs/>
                <w:szCs w:val="28"/>
              </w:rPr>
              <w:t>Thư ký khoa học</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5CB2F3FF"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75D78" w14:textId="66B273BB" w:rsidR="001C1829" w:rsidRDefault="001C1829" w:rsidP="004D2186">
            <w:pPr>
              <w:ind w:firstLine="0"/>
              <w:jc w:val="center"/>
              <w:rPr>
                <w:bCs/>
                <w:szCs w:val="28"/>
              </w:rPr>
            </w:pPr>
            <w:r>
              <w:rPr>
                <w:bCs/>
                <w:szCs w:val="28"/>
              </w:rPr>
              <w:t>210</w:t>
            </w:r>
          </w:p>
        </w:tc>
        <w:tc>
          <w:tcPr>
            <w:tcW w:w="823" w:type="pct"/>
            <w:tcBorders>
              <w:top w:val="single" w:sz="4" w:space="0" w:color="auto"/>
              <w:left w:val="single" w:sz="4" w:space="0" w:color="auto"/>
              <w:bottom w:val="single" w:sz="4" w:space="0" w:color="auto"/>
              <w:right w:val="single" w:sz="4" w:space="0" w:color="auto"/>
            </w:tcBorders>
            <w:vAlign w:val="center"/>
          </w:tcPr>
          <w:p w14:paraId="44D9AAA5" w14:textId="77777777" w:rsidR="001C1829" w:rsidRDefault="001C1829">
            <w:pPr>
              <w:tabs>
                <w:tab w:val="left" w:pos="156"/>
              </w:tabs>
              <w:ind w:firstLine="0"/>
              <w:rPr>
                <w:szCs w:val="28"/>
              </w:rPr>
            </w:pPr>
            <w:r>
              <w:rPr>
                <w:szCs w:val="28"/>
              </w:rPr>
              <w:t xml:space="preserve"> - Cấp tỉnh </w:t>
            </w:r>
          </w:p>
        </w:tc>
      </w:tr>
      <w:tr w:rsidR="001C1829" w14:paraId="712987F9" w14:textId="468D4C84" w:rsidTr="001C1829">
        <w:trPr>
          <w:trHeight w:val="422"/>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5505135"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5481CD2"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0A867178"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BBBF84" w14:textId="4FD87F3C" w:rsidR="001C1829" w:rsidRDefault="001C1829" w:rsidP="004D2186">
            <w:pPr>
              <w:ind w:firstLine="0"/>
              <w:jc w:val="center"/>
              <w:rPr>
                <w:bCs/>
                <w:szCs w:val="28"/>
              </w:rPr>
            </w:pPr>
            <w:r>
              <w:rPr>
                <w:bCs/>
                <w:szCs w:val="28"/>
              </w:rPr>
              <w:t>105</w:t>
            </w:r>
          </w:p>
        </w:tc>
        <w:tc>
          <w:tcPr>
            <w:tcW w:w="823" w:type="pct"/>
            <w:tcBorders>
              <w:top w:val="single" w:sz="4" w:space="0" w:color="auto"/>
              <w:left w:val="single" w:sz="4" w:space="0" w:color="auto"/>
              <w:bottom w:val="single" w:sz="4" w:space="0" w:color="auto"/>
              <w:right w:val="single" w:sz="4" w:space="0" w:color="auto"/>
            </w:tcBorders>
            <w:vAlign w:val="center"/>
          </w:tcPr>
          <w:p w14:paraId="57AF0A43"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6B00352E" w14:textId="362F5AFB" w:rsidTr="001C1829">
        <w:trPr>
          <w:trHeight w:val="390"/>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61526147"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306ACA85" w14:textId="77777777" w:rsidR="001C1829" w:rsidRDefault="001C1829">
            <w:pPr>
              <w:ind w:right="165" w:firstLine="0"/>
              <w:rPr>
                <w:bCs/>
                <w:szCs w:val="28"/>
              </w:rPr>
            </w:pPr>
            <w:r>
              <w:rPr>
                <w:bCs/>
                <w:szCs w:val="28"/>
              </w:rPr>
              <w:t>Thư ký hành chính</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0BE80F1C"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09860E3" w14:textId="54032FF4" w:rsidR="001C1829" w:rsidRDefault="001C1829">
            <w:pPr>
              <w:ind w:firstLine="0"/>
              <w:jc w:val="center"/>
              <w:rPr>
                <w:bCs/>
                <w:szCs w:val="28"/>
              </w:rPr>
            </w:pPr>
            <w:r>
              <w:rPr>
                <w:bCs/>
                <w:szCs w:val="28"/>
              </w:rPr>
              <w:t>210</w:t>
            </w:r>
          </w:p>
        </w:tc>
        <w:tc>
          <w:tcPr>
            <w:tcW w:w="823" w:type="pct"/>
            <w:tcBorders>
              <w:top w:val="single" w:sz="4" w:space="0" w:color="auto"/>
              <w:left w:val="single" w:sz="4" w:space="0" w:color="auto"/>
              <w:bottom w:val="single" w:sz="4" w:space="0" w:color="auto"/>
              <w:right w:val="single" w:sz="4" w:space="0" w:color="auto"/>
            </w:tcBorders>
            <w:vAlign w:val="center"/>
          </w:tcPr>
          <w:p w14:paraId="50C9DBC0" w14:textId="77777777" w:rsidR="001C1829" w:rsidRDefault="001C1829">
            <w:pPr>
              <w:tabs>
                <w:tab w:val="left" w:pos="156"/>
              </w:tabs>
              <w:ind w:firstLine="0"/>
              <w:rPr>
                <w:szCs w:val="28"/>
              </w:rPr>
            </w:pPr>
            <w:r>
              <w:rPr>
                <w:szCs w:val="28"/>
              </w:rPr>
              <w:t xml:space="preserve"> - Cấp tỉnh </w:t>
            </w:r>
          </w:p>
        </w:tc>
      </w:tr>
      <w:tr w:rsidR="001C1829" w14:paraId="67F9FDD4" w14:textId="21113854" w:rsidTr="001C1829">
        <w:trPr>
          <w:trHeight w:val="420"/>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2051D2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93C02F7"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2E4A6E23"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700C3A" w14:textId="6C5D215C" w:rsidR="001C1829" w:rsidRDefault="001C1829">
            <w:pPr>
              <w:ind w:firstLine="0"/>
              <w:jc w:val="center"/>
              <w:rPr>
                <w:bCs/>
                <w:szCs w:val="28"/>
              </w:rPr>
            </w:pPr>
            <w:r>
              <w:rPr>
                <w:bCs/>
                <w:szCs w:val="28"/>
              </w:rPr>
              <w:t>105</w:t>
            </w:r>
          </w:p>
        </w:tc>
        <w:tc>
          <w:tcPr>
            <w:tcW w:w="823" w:type="pct"/>
            <w:tcBorders>
              <w:top w:val="single" w:sz="4" w:space="0" w:color="auto"/>
              <w:left w:val="single" w:sz="4" w:space="0" w:color="auto"/>
              <w:bottom w:val="single" w:sz="4" w:space="0" w:color="auto"/>
              <w:right w:val="single" w:sz="4" w:space="0" w:color="auto"/>
            </w:tcBorders>
            <w:vAlign w:val="center"/>
          </w:tcPr>
          <w:p w14:paraId="7D921343"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50FD8B76" w14:textId="2A65AFD1" w:rsidTr="001C1829">
        <w:trPr>
          <w:trHeight w:val="402"/>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7C8B9E08"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133A87F4" w14:textId="77777777" w:rsidR="001C1829" w:rsidRDefault="001C1829">
            <w:pPr>
              <w:ind w:right="165" w:firstLine="0"/>
              <w:rPr>
                <w:bCs/>
                <w:szCs w:val="28"/>
              </w:rPr>
            </w:pPr>
            <w:r>
              <w:rPr>
                <w:bCs/>
                <w:szCs w:val="28"/>
              </w:rPr>
              <w:t xml:space="preserve"> Đại biểu được mời tham dự</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477E569C"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CD76A3" w14:textId="7BDA7D4D" w:rsidR="001C1829" w:rsidRDefault="001C1829">
            <w:pPr>
              <w:ind w:firstLine="0"/>
              <w:jc w:val="center"/>
              <w:rPr>
                <w:bCs/>
                <w:szCs w:val="28"/>
              </w:rPr>
            </w:pPr>
            <w:r>
              <w:rPr>
                <w:bCs/>
                <w:szCs w:val="28"/>
              </w:rPr>
              <w:t>140</w:t>
            </w:r>
          </w:p>
        </w:tc>
        <w:tc>
          <w:tcPr>
            <w:tcW w:w="823" w:type="pct"/>
            <w:tcBorders>
              <w:top w:val="single" w:sz="4" w:space="0" w:color="auto"/>
              <w:left w:val="single" w:sz="4" w:space="0" w:color="auto"/>
              <w:bottom w:val="single" w:sz="4" w:space="0" w:color="auto"/>
              <w:right w:val="single" w:sz="4" w:space="0" w:color="auto"/>
            </w:tcBorders>
            <w:vAlign w:val="center"/>
          </w:tcPr>
          <w:p w14:paraId="694D2E7E" w14:textId="77777777" w:rsidR="001C1829" w:rsidRDefault="001C1829">
            <w:pPr>
              <w:tabs>
                <w:tab w:val="left" w:pos="156"/>
              </w:tabs>
              <w:ind w:firstLine="0"/>
              <w:rPr>
                <w:szCs w:val="28"/>
              </w:rPr>
            </w:pPr>
            <w:r>
              <w:rPr>
                <w:szCs w:val="28"/>
              </w:rPr>
              <w:t xml:space="preserve"> - Cấp tỉnh </w:t>
            </w:r>
          </w:p>
        </w:tc>
      </w:tr>
      <w:tr w:rsidR="001C1829" w14:paraId="70B10FC1" w14:textId="724B7D48" w:rsidTr="001C1829">
        <w:trPr>
          <w:trHeight w:val="458"/>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9DC191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BBB5E6B"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5E22319F"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0D67940" w14:textId="78D34CBF" w:rsidR="001C1829" w:rsidRDefault="001C1829">
            <w:pPr>
              <w:ind w:firstLine="0"/>
              <w:jc w:val="center"/>
              <w:rPr>
                <w:bCs/>
                <w:szCs w:val="28"/>
              </w:rPr>
            </w:pPr>
            <w:r>
              <w:rPr>
                <w:bCs/>
                <w:szCs w:val="28"/>
              </w:rPr>
              <w:t>70</w:t>
            </w:r>
          </w:p>
        </w:tc>
        <w:tc>
          <w:tcPr>
            <w:tcW w:w="823" w:type="pct"/>
            <w:tcBorders>
              <w:top w:val="single" w:sz="4" w:space="0" w:color="auto"/>
              <w:left w:val="single" w:sz="4" w:space="0" w:color="auto"/>
              <w:bottom w:val="single" w:sz="4" w:space="0" w:color="auto"/>
              <w:right w:val="single" w:sz="4" w:space="0" w:color="auto"/>
            </w:tcBorders>
            <w:vAlign w:val="center"/>
          </w:tcPr>
          <w:p w14:paraId="1EF679F3"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68A355A7" w14:textId="35AB0935" w:rsidTr="001C1829">
        <w:trPr>
          <w:trHeight w:val="737"/>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3B64CF5" w14:textId="77777777" w:rsidR="001C1829" w:rsidRDefault="001C1829">
            <w:pPr>
              <w:ind w:firstLine="0"/>
              <w:jc w:val="center"/>
              <w:rPr>
                <w:bCs/>
                <w:szCs w:val="28"/>
              </w:rPr>
            </w:pPr>
            <w:r>
              <w:rPr>
                <w:bCs/>
                <w:szCs w:val="28"/>
              </w:rPr>
              <w:t>b</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3B337EF" w14:textId="77777777" w:rsidR="001C1829" w:rsidRDefault="001C1829">
            <w:pPr>
              <w:ind w:right="165" w:firstLine="0"/>
              <w:rPr>
                <w:bCs/>
                <w:szCs w:val="28"/>
              </w:rPr>
            </w:pPr>
            <w:r>
              <w:rPr>
                <w:bCs/>
                <w:szCs w:val="28"/>
              </w:rPr>
              <w:t>Chi nhận xét đánh giá</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D759900" w14:textId="77777777" w:rsidR="001C1829" w:rsidRDefault="001C1829">
            <w:pPr>
              <w:ind w:firstLine="0"/>
              <w:rPr>
                <w:bCs/>
                <w:szCs w:val="28"/>
              </w:rPr>
            </w:pPr>
            <w:r>
              <w:rPr>
                <w:bCs/>
                <w:szCs w:val="28"/>
              </w:rPr>
              <w:t>01 phiếu nhận xét đánh giá</w:t>
            </w:r>
          </w:p>
        </w:tc>
        <w:tc>
          <w:tcPr>
            <w:tcW w:w="876" w:type="pct"/>
            <w:tcBorders>
              <w:top w:val="single" w:sz="4"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037B724A" w14:textId="77777777" w:rsidR="001C1829" w:rsidRDefault="001C1829">
            <w:pPr>
              <w:rPr>
                <w:bCs/>
                <w:szCs w:val="28"/>
              </w:rPr>
            </w:pPr>
          </w:p>
        </w:tc>
        <w:tc>
          <w:tcPr>
            <w:tcW w:w="823" w:type="pct"/>
            <w:tcBorders>
              <w:top w:val="single" w:sz="4" w:space="0" w:color="auto"/>
              <w:left w:val="none" w:sz="4" w:space="0" w:color="000000"/>
              <w:bottom w:val="single" w:sz="4" w:space="0" w:color="auto"/>
              <w:right w:val="single" w:sz="4" w:space="0" w:color="auto"/>
            </w:tcBorders>
            <w:vAlign w:val="center"/>
          </w:tcPr>
          <w:p w14:paraId="31DC39D4" w14:textId="77777777" w:rsidR="001C1829" w:rsidRDefault="001C1829">
            <w:pPr>
              <w:rPr>
                <w:bCs/>
                <w:szCs w:val="28"/>
              </w:rPr>
            </w:pPr>
          </w:p>
        </w:tc>
      </w:tr>
      <w:tr w:rsidR="001C1829" w14:paraId="36A12C57" w14:textId="2716E13F" w:rsidTr="001C1829">
        <w:trPr>
          <w:trHeight w:val="40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D19C720"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0F90033" w14:textId="77777777" w:rsidR="001C1829" w:rsidRDefault="001C1829">
            <w:pPr>
              <w:ind w:right="165" w:firstLine="0"/>
              <w:rPr>
                <w:bCs/>
                <w:szCs w:val="28"/>
              </w:rPr>
            </w:pPr>
            <w:r>
              <w:rPr>
                <w:bCs/>
                <w:szCs w:val="28"/>
              </w:rPr>
              <w:t xml:space="preserve"> Nhận xét đánh giá của ủy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2B897BBF"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5D1259" w14:textId="7DA791EE" w:rsidR="001C1829" w:rsidRDefault="001C1829">
            <w:pPr>
              <w:ind w:firstLine="0"/>
              <w:jc w:val="center"/>
              <w:rPr>
                <w:bCs/>
                <w:szCs w:val="28"/>
              </w:rPr>
            </w:pPr>
            <w:r>
              <w:rPr>
                <w:bCs/>
                <w:szCs w:val="28"/>
              </w:rPr>
              <w:t>490</w:t>
            </w:r>
          </w:p>
        </w:tc>
        <w:tc>
          <w:tcPr>
            <w:tcW w:w="823" w:type="pct"/>
            <w:tcBorders>
              <w:top w:val="single" w:sz="4" w:space="0" w:color="auto"/>
              <w:left w:val="single" w:sz="4" w:space="0" w:color="auto"/>
              <w:bottom w:val="single" w:sz="4" w:space="0" w:color="auto"/>
              <w:right w:val="single" w:sz="4" w:space="0" w:color="auto"/>
            </w:tcBorders>
            <w:vAlign w:val="center"/>
          </w:tcPr>
          <w:p w14:paraId="1195B082" w14:textId="77777777" w:rsidR="001C1829" w:rsidRDefault="001C1829">
            <w:pPr>
              <w:tabs>
                <w:tab w:val="left" w:pos="156"/>
              </w:tabs>
              <w:ind w:firstLine="0"/>
              <w:rPr>
                <w:szCs w:val="28"/>
              </w:rPr>
            </w:pPr>
            <w:r>
              <w:rPr>
                <w:szCs w:val="28"/>
              </w:rPr>
              <w:t xml:space="preserve"> - Cấp tỉnh </w:t>
            </w:r>
          </w:p>
        </w:tc>
      </w:tr>
      <w:tr w:rsidR="001C1829" w14:paraId="50EDCB1B" w14:textId="337F9132" w:rsidTr="001C1829">
        <w:trPr>
          <w:trHeight w:val="411"/>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02ED986"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05BD44F"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5DEC7A05"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11E8CF" w14:textId="1863B9B4" w:rsidR="001C1829" w:rsidRDefault="001C1829">
            <w:pPr>
              <w:ind w:firstLine="0"/>
              <w:jc w:val="center"/>
              <w:rPr>
                <w:bCs/>
                <w:szCs w:val="28"/>
              </w:rPr>
            </w:pPr>
            <w:r>
              <w:rPr>
                <w:bCs/>
                <w:szCs w:val="28"/>
              </w:rPr>
              <w:t>245</w:t>
            </w:r>
          </w:p>
        </w:tc>
        <w:tc>
          <w:tcPr>
            <w:tcW w:w="823" w:type="pct"/>
            <w:tcBorders>
              <w:top w:val="single" w:sz="4" w:space="0" w:color="auto"/>
              <w:left w:val="single" w:sz="4" w:space="0" w:color="auto"/>
              <w:bottom w:val="single" w:sz="4" w:space="0" w:color="auto"/>
              <w:right w:val="single" w:sz="4" w:space="0" w:color="auto"/>
            </w:tcBorders>
            <w:vAlign w:val="center"/>
          </w:tcPr>
          <w:p w14:paraId="4E1D3101"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5F854DFF" w14:textId="3F35F163" w:rsidTr="001C1829">
        <w:trPr>
          <w:trHeight w:val="406"/>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4D95992F"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7F2279C3" w14:textId="77777777" w:rsidR="001C1829" w:rsidRDefault="001C1829">
            <w:pPr>
              <w:ind w:right="165" w:firstLine="0"/>
              <w:rPr>
                <w:bCs/>
                <w:szCs w:val="28"/>
              </w:rPr>
            </w:pPr>
            <w:r>
              <w:rPr>
                <w:bCs/>
                <w:szCs w:val="28"/>
              </w:rPr>
              <w:t xml:space="preserve"> Nhận xét đánh giá của ủy viên phản biện trong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68A617F0"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F133D2" w14:textId="11260554" w:rsidR="001C1829" w:rsidRDefault="001C1829">
            <w:pPr>
              <w:ind w:firstLine="0"/>
              <w:jc w:val="center"/>
              <w:rPr>
                <w:bCs/>
                <w:szCs w:val="28"/>
              </w:rPr>
            </w:pPr>
            <w:r>
              <w:rPr>
                <w:bCs/>
                <w:szCs w:val="28"/>
              </w:rPr>
              <w:t>700</w:t>
            </w:r>
          </w:p>
        </w:tc>
        <w:tc>
          <w:tcPr>
            <w:tcW w:w="823" w:type="pct"/>
            <w:tcBorders>
              <w:top w:val="single" w:sz="4" w:space="0" w:color="auto"/>
              <w:left w:val="single" w:sz="4" w:space="0" w:color="auto"/>
              <w:bottom w:val="single" w:sz="4" w:space="0" w:color="auto"/>
              <w:right w:val="single" w:sz="4" w:space="0" w:color="auto"/>
            </w:tcBorders>
            <w:vAlign w:val="center"/>
          </w:tcPr>
          <w:p w14:paraId="2E5DCCC4" w14:textId="77777777" w:rsidR="001C1829" w:rsidRDefault="001C1829">
            <w:pPr>
              <w:tabs>
                <w:tab w:val="left" w:pos="156"/>
              </w:tabs>
              <w:ind w:firstLine="0"/>
              <w:rPr>
                <w:szCs w:val="28"/>
              </w:rPr>
            </w:pPr>
            <w:r>
              <w:rPr>
                <w:szCs w:val="28"/>
              </w:rPr>
              <w:t xml:space="preserve"> - Cấp tỉnh </w:t>
            </w:r>
          </w:p>
        </w:tc>
      </w:tr>
      <w:tr w:rsidR="001C1829" w14:paraId="72968B95" w14:textId="50A15D5B" w:rsidTr="001C1829">
        <w:trPr>
          <w:trHeight w:val="367"/>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80E24D4"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1A78FC9"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444409C1"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371526" w14:textId="219F368A" w:rsidR="001C1829" w:rsidRDefault="001C1829">
            <w:pPr>
              <w:ind w:firstLine="0"/>
              <w:jc w:val="center"/>
              <w:rPr>
                <w:bCs/>
                <w:szCs w:val="28"/>
              </w:rPr>
            </w:pPr>
            <w:r>
              <w:rPr>
                <w:bCs/>
                <w:szCs w:val="28"/>
              </w:rPr>
              <w:t>350</w:t>
            </w:r>
          </w:p>
        </w:tc>
        <w:tc>
          <w:tcPr>
            <w:tcW w:w="823" w:type="pct"/>
            <w:tcBorders>
              <w:top w:val="single" w:sz="4" w:space="0" w:color="auto"/>
              <w:left w:val="single" w:sz="4" w:space="0" w:color="auto"/>
              <w:bottom w:val="single" w:sz="4" w:space="0" w:color="auto"/>
              <w:right w:val="single" w:sz="4" w:space="0" w:color="auto"/>
            </w:tcBorders>
            <w:vAlign w:val="center"/>
          </w:tcPr>
          <w:p w14:paraId="3932F2BA"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2D9FFD51" w14:textId="3723C81F" w:rsidTr="001C1829">
        <w:trPr>
          <w:trHeight w:val="737"/>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475B969" w14:textId="77777777" w:rsidR="001C1829" w:rsidRDefault="001C1829">
            <w:pPr>
              <w:ind w:firstLine="0"/>
              <w:jc w:val="center"/>
              <w:rPr>
                <w:b/>
                <w:bCs/>
                <w:szCs w:val="28"/>
              </w:rPr>
            </w:pPr>
            <w:r>
              <w:rPr>
                <w:b/>
                <w:bCs/>
                <w:szCs w:val="28"/>
              </w:rPr>
              <w:t>3</w:t>
            </w:r>
          </w:p>
        </w:tc>
        <w:tc>
          <w:tcPr>
            <w:tcW w:w="4560" w:type="pct"/>
            <w:gridSpan w:val="4"/>
            <w:tcBorders>
              <w:top w:val="single" w:sz="8"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0356A260" w14:textId="77777777" w:rsidR="001C1829" w:rsidRDefault="001C1829">
            <w:pPr>
              <w:ind w:right="170" w:firstLine="0"/>
              <w:rPr>
                <w:b/>
                <w:bCs/>
                <w:szCs w:val="28"/>
              </w:rPr>
            </w:pPr>
            <w:r>
              <w:rPr>
                <w:b/>
                <w:bCs/>
                <w:szCs w:val="28"/>
              </w:rPr>
              <w:t>Chi tư vấn đánh giá nghiệm thu chính thức nhiệm vụ khoa học và công nghệ</w:t>
            </w:r>
          </w:p>
        </w:tc>
      </w:tr>
      <w:tr w:rsidR="001C1829" w14:paraId="5E1B1C29" w14:textId="76BB257A" w:rsidTr="001C1829">
        <w:trPr>
          <w:trHeight w:val="454"/>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DC5C7FE" w14:textId="77777777" w:rsidR="001C1829" w:rsidRDefault="001C1829">
            <w:pPr>
              <w:ind w:firstLine="0"/>
              <w:jc w:val="center"/>
              <w:rPr>
                <w:bCs/>
                <w:szCs w:val="28"/>
              </w:rPr>
            </w:pPr>
            <w:r>
              <w:rPr>
                <w:bCs/>
                <w:szCs w:val="28"/>
              </w:rPr>
              <w:t>a</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5796449F" w14:textId="77777777" w:rsidR="001C1829" w:rsidRDefault="001C1829">
            <w:pPr>
              <w:ind w:right="165" w:firstLine="0"/>
              <w:rPr>
                <w:bCs/>
                <w:szCs w:val="28"/>
              </w:rPr>
            </w:pPr>
            <w:r>
              <w:rPr>
                <w:bCs/>
                <w:szCs w:val="28"/>
              </w:rPr>
              <w:t>Chi họp Hội đồng nghiệm thu</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AD37096" w14:textId="77777777" w:rsidR="001C1829" w:rsidRDefault="001C1829">
            <w:pPr>
              <w:ind w:firstLine="0"/>
              <w:jc w:val="center"/>
              <w:rPr>
                <w:bCs/>
                <w:szCs w:val="28"/>
              </w:rPr>
            </w:pPr>
            <w:r>
              <w:rPr>
                <w:bCs/>
                <w:szCs w:val="28"/>
              </w:rPr>
              <w:t>Nhiệm vụ</w:t>
            </w:r>
          </w:p>
        </w:tc>
        <w:tc>
          <w:tcPr>
            <w:tcW w:w="876" w:type="pct"/>
            <w:tcBorders>
              <w:top w:val="single" w:sz="8"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5C9308C0" w14:textId="77777777" w:rsidR="001C1829" w:rsidRDefault="001C1829">
            <w:pPr>
              <w:rPr>
                <w:bCs/>
                <w:szCs w:val="28"/>
              </w:rPr>
            </w:pPr>
          </w:p>
        </w:tc>
        <w:tc>
          <w:tcPr>
            <w:tcW w:w="823" w:type="pct"/>
            <w:tcBorders>
              <w:top w:val="single" w:sz="8" w:space="0" w:color="auto"/>
              <w:left w:val="none" w:sz="4" w:space="0" w:color="000000"/>
              <w:bottom w:val="single" w:sz="4" w:space="0" w:color="auto"/>
              <w:right w:val="single" w:sz="4" w:space="0" w:color="auto"/>
            </w:tcBorders>
            <w:vAlign w:val="center"/>
          </w:tcPr>
          <w:p w14:paraId="0FC39AEC" w14:textId="77777777" w:rsidR="001C1829" w:rsidRDefault="001C1829">
            <w:pPr>
              <w:rPr>
                <w:bCs/>
                <w:szCs w:val="28"/>
              </w:rPr>
            </w:pPr>
          </w:p>
        </w:tc>
      </w:tr>
      <w:tr w:rsidR="001C1829" w14:paraId="1C1E2BF5" w14:textId="172D29EA" w:rsidTr="001C1829">
        <w:trPr>
          <w:trHeight w:val="410"/>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1143539"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0F4AADDE" w14:textId="77777777" w:rsidR="001C1829" w:rsidRDefault="001C1829">
            <w:pPr>
              <w:ind w:right="165" w:firstLine="0"/>
              <w:rPr>
                <w:bCs/>
                <w:szCs w:val="28"/>
              </w:rPr>
            </w:pPr>
            <w:r>
              <w:rPr>
                <w:bCs/>
                <w:szCs w:val="28"/>
              </w:rPr>
              <w:t xml:space="preserve"> Chủ tịch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3EFCCF2D"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A4CDAA" w14:textId="7CCF4BF1" w:rsidR="001C1829" w:rsidRDefault="001C1829" w:rsidP="004D2186">
            <w:pPr>
              <w:ind w:firstLine="0"/>
              <w:jc w:val="center"/>
              <w:rPr>
                <w:bCs/>
                <w:szCs w:val="28"/>
              </w:rPr>
            </w:pPr>
            <w:r>
              <w:rPr>
                <w:bCs/>
                <w:szCs w:val="28"/>
              </w:rPr>
              <w:t>1.260</w:t>
            </w:r>
          </w:p>
        </w:tc>
        <w:tc>
          <w:tcPr>
            <w:tcW w:w="823" w:type="pct"/>
            <w:tcBorders>
              <w:top w:val="single" w:sz="4" w:space="0" w:color="auto"/>
              <w:left w:val="single" w:sz="4" w:space="0" w:color="auto"/>
              <w:bottom w:val="single" w:sz="4" w:space="0" w:color="auto"/>
              <w:right w:val="single" w:sz="4" w:space="0" w:color="auto"/>
            </w:tcBorders>
            <w:vAlign w:val="center"/>
          </w:tcPr>
          <w:p w14:paraId="64729DD7" w14:textId="77777777" w:rsidR="001C1829" w:rsidRDefault="001C1829">
            <w:pPr>
              <w:tabs>
                <w:tab w:val="left" w:pos="156"/>
              </w:tabs>
              <w:ind w:firstLine="0"/>
              <w:rPr>
                <w:szCs w:val="28"/>
              </w:rPr>
            </w:pPr>
            <w:r>
              <w:rPr>
                <w:szCs w:val="28"/>
              </w:rPr>
              <w:t xml:space="preserve"> - Cấp tỉnh </w:t>
            </w:r>
          </w:p>
        </w:tc>
      </w:tr>
      <w:tr w:rsidR="001C1829" w14:paraId="5BC8ACF0" w14:textId="3473DE66" w:rsidTr="001C1829">
        <w:trPr>
          <w:trHeight w:val="412"/>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C890A3A"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05A4410"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61F1F05A"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9EA508" w14:textId="2C3878D0" w:rsidR="001C1829" w:rsidRDefault="001C1829">
            <w:pPr>
              <w:ind w:firstLine="0"/>
              <w:jc w:val="center"/>
              <w:rPr>
                <w:bCs/>
                <w:szCs w:val="28"/>
              </w:rPr>
            </w:pPr>
            <w:r>
              <w:rPr>
                <w:bCs/>
                <w:szCs w:val="28"/>
              </w:rPr>
              <w:t>630</w:t>
            </w:r>
          </w:p>
        </w:tc>
        <w:tc>
          <w:tcPr>
            <w:tcW w:w="823" w:type="pct"/>
            <w:tcBorders>
              <w:top w:val="single" w:sz="4" w:space="0" w:color="auto"/>
              <w:left w:val="single" w:sz="4" w:space="0" w:color="auto"/>
              <w:bottom w:val="single" w:sz="4" w:space="0" w:color="auto"/>
              <w:right w:val="single" w:sz="4" w:space="0" w:color="auto"/>
            </w:tcBorders>
            <w:vAlign w:val="center"/>
          </w:tcPr>
          <w:p w14:paraId="762DF2CE"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6493504C" w14:textId="7CE2AFE7" w:rsidTr="001C1829">
        <w:trPr>
          <w:trHeight w:val="408"/>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3C9F66CD"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A37AABA" w14:textId="77777777" w:rsidR="001C1829" w:rsidRDefault="001C1829">
            <w:pPr>
              <w:ind w:right="165" w:firstLine="0"/>
              <w:rPr>
                <w:bCs/>
                <w:szCs w:val="28"/>
              </w:rPr>
            </w:pPr>
            <w:r>
              <w:rPr>
                <w:bCs/>
                <w:szCs w:val="28"/>
              </w:rPr>
              <w:t xml:space="preserve"> Phó chủ tịch hội đồng; thành </w:t>
            </w:r>
            <w:r>
              <w:rPr>
                <w:bCs/>
                <w:szCs w:val="28"/>
              </w:rPr>
              <w:lastRenderedPageBreak/>
              <w:t>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549D7CC2"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C7FA7D" w14:textId="4B1A84FD" w:rsidR="001C1829" w:rsidRDefault="001C1829" w:rsidP="004D2186">
            <w:pPr>
              <w:ind w:firstLine="0"/>
              <w:jc w:val="center"/>
              <w:rPr>
                <w:bCs/>
                <w:szCs w:val="28"/>
              </w:rPr>
            </w:pPr>
            <w:r>
              <w:rPr>
                <w:bCs/>
                <w:szCs w:val="28"/>
              </w:rPr>
              <w:t>1.050</w:t>
            </w:r>
          </w:p>
        </w:tc>
        <w:tc>
          <w:tcPr>
            <w:tcW w:w="823" w:type="pct"/>
            <w:tcBorders>
              <w:top w:val="single" w:sz="4" w:space="0" w:color="auto"/>
              <w:left w:val="single" w:sz="4" w:space="0" w:color="auto"/>
              <w:bottom w:val="single" w:sz="4" w:space="0" w:color="auto"/>
              <w:right w:val="single" w:sz="4" w:space="0" w:color="auto"/>
            </w:tcBorders>
            <w:vAlign w:val="center"/>
          </w:tcPr>
          <w:p w14:paraId="6AE16958" w14:textId="77777777" w:rsidR="001C1829" w:rsidRDefault="001C1829">
            <w:pPr>
              <w:tabs>
                <w:tab w:val="left" w:pos="156"/>
              </w:tabs>
              <w:ind w:firstLine="0"/>
              <w:rPr>
                <w:szCs w:val="28"/>
              </w:rPr>
            </w:pPr>
            <w:r>
              <w:rPr>
                <w:szCs w:val="28"/>
              </w:rPr>
              <w:t xml:space="preserve"> - Cấp tỉnh </w:t>
            </w:r>
          </w:p>
        </w:tc>
      </w:tr>
      <w:tr w:rsidR="001C1829" w14:paraId="123ED1C1" w14:textId="0805D852" w:rsidTr="001C1829">
        <w:trPr>
          <w:trHeight w:val="410"/>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27C7337"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B5CC544"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3108BC11"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23940B" w14:textId="1D352505" w:rsidR="001C1829" w:rsidRDefault="001C1829" w:rsidP="004D2186">
            <w:pPr>
              <w:ind w:firstLine="0"/>
              <w:jc w:val="center"/>
              <w:rPr>
                <w:bCs/>
                <w:szCs w:val="28"/>
              </w:rPr>
            </w:pPr>
            <w:r>
              <w:rPr>
                <w:bCs/>
                <w:szCs w:val="28"/>
              </w:rPr>
              <w:t>525</w:t>
            </w:r>
          </w:p>
        </w:tc>
        <w:tc>
          <w:tcPr>
            <w:tcW w:w="823" w:type="pct"/>
            <w:tcBorders>
              <w:top w:val="single" w:sz="4" w:space="0" w:color="auto"/>
              <w:left w:val="single" w:sz="4" w:space="0" w:color="auto"/>
              <w:bottom w:val="single" w:sz="4" w:space="0" w:color="auto"/>
              <w:right w:val="single" w:sz="4" w:space="0" w:color="auto"/>
            </w:tcBorders>
            <w:vAlign w:val="center"/>
          </w:tcPr>
          <w:p w14:paraId="6AF348DA"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505A0C88" w14:textId="6B57BF70" w:rsidTr="001C1829">
        <w:trPr>
          <w:trHeight w:val="406"/>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0F0184A6"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84A9C3C" w14:textId="77777777" w:rsidR="001C1829" w:rsidRDefault="001C1829">
            <w:pPr>
              <w:ind w:right="165" w:firstLine="0"/>
              <w:rPr>
                <w:bCs/>
                <w:szCs w:val="28"/>
              </w:rPr>
            </w:pPr>
            <w:r>
              <w:rPr>
                <w:bCs/>
                <w:szCs w:val="28"/>
              </w:rPr>
              <w:t xml:space="preserve"> Thư ký khoa học</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71589205"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E6BD0E" w14:textId="22FC0345" w:rsidR="001C1829" w:rsidRDefault="001C1829">
            <w:pPr>
              <w:ind w:firstLine="0"/>
              <w:jc w:val="center"/>
              <w:rPr>
                <w:bCs/>
                <w:szCs w:val="28"/>
              </w:rPr>
            </w:pPr>
            <w:r>
              <w:rPr>
                <w:bCs/>
                <w:szCs w:val="28"/>
              </w:rPr>
              <w:t>210</w:t>
            </w:r>
          </w:p>
        </w:tc>
        <w:tc>
          <w:tcPr>
            <w:tcW w:w="823" w:type="pct"/>
            <w:tcBorders>
              <w:top w:val="single" w:sz="4" w:space="0" w:color="auto"/>
              <w:left w:val="single" w:sz="4" w:space="0" w:color="auto"/>
              <w:bottom w:val="single" w:sz="4" w:space="0" w:color="auto"/>
              <w:right w:val="single" w:sz="4" w:space="0" w:color="auto"/>
            </w:tcBorders>
            <w:vAlign w:val="center"/>
          </w:tcPr>
          <w:p w14:paraId="47EFAA03" w14:textId="77777777" w:rsidR="001C1829" w:rsidRDefault="001C1829">
            <w:pPr>
              <w:tabs>
                <w:tab w:val="left" w:pos="156"/>
              </w:tabs>
              <w:ind w:firstLine="0"/>
              <w:rPr>
                <w:szCs w:val="28"/>
              </w:rPr>
            </w:pPr>
            <w:r>
              <w:rPr>
                <w:szCs w:val="28"/>
              </w:rPr>
              <w:t xml:space="preserve"> - Cấp tỉnh </w:t>
            </w:r>
          </w:p>
        </w:tc>
      </w:tr>
      <w:tr w:rsidR="001C1829" w14:paraId="37CDD88C" w14:textId="6D90A9ED" w:rsidTr="001C1829">
        <w:trPr>
          <w:trHeight w:val="422"/>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99F9646"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6A54BF3D"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50396FC2"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815532" w14:textId="0B30E5FC" w:rsidR="001C1829" w:rsidRDefault="001C1829">
            <w:pPr>
              <w:ind w:firstLine="0"/>
              <w:jc w:val="center"/>
              <w:rPr>
                <w:bCs/>
                <w:szCs w:val="28"/>
              </w:rPr>
            </w:pPr>
            <w:r>
              <w:rPr>
                <w:bCs/>
                <w:szCs w:val="28"/>
              </w:rPr>
              <w:t>105</w:t>
            </w:r>
          </w:p>
        </w:tc>
        <w:tc>
          <w:tcPr>
            <w:tcW w:w="823" w:type="pct"/>
            <w:tcBorders>
              <w:top w:val="single" w:sz="4" w:space="0" w:color="auto"/>
              <w:left w:val="single" w:sz="4" w:space="0" w:color="auto"/>
              <w:bottom w:val="single" w:sz="4" w:space="0" w:color="auto"/>
              <w:right w:val="single" w:sz="4" w:space="0" w:color="auto"/>
            </w:tcBorders>
            <w:vAlign w:val="center"/>
          </w:tcPr>
          <w:p w14:paraId="6AAE3255"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722B5B88" w14:textId="1717BE6A" w:rsidTr="001C1829">
        <w:trPr>
          <w:trHeight w:val="404"/>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6EF93B63" w14:textId="77777777" w:rsidR="001C1829" w:rsidRDefault="001C1829" w:rsidP="004D2186">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A683E92" w14:textId="77777777" w:rsidR="001C1829" w:rsidRDefault="001C1829" w:rsidP="004D2186">
            <w:pPr>
              <w:ind w:right="165" w:firstLine="0"/>
              <w:rPr>
                <w:bCs/>
                <w:szCs w:val="28"/>
              </w:rPr>
            </w:pPr>
            <w:r>
              <w:rPr>
                <w:bCs/>
                <w:szCs w:val="28"/>
              </w:rPr>
              <w:t xml:space="preserve"> Thư ký hành chính</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3C355FC0" w14:textId="77777777" w:rsidR="001C1829" w:rsidRDefault="001C1829" w:rsidP="004D2186">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A71420" w14:textId="5AAB2CDC" w:rsidR="001C1829" w:rsidRDefault="001C1829" w:rsidP="004D2186">
            <w:pPr>
              <w:ind w:firstLine="0"/>
              <w:jc w:val="center"/>
              <w:rPr>
                <w:bCs/>
                <w:szCs w:val="28"/>
              </w:rPr>
            </w:pPr>
            <w:r>
              <w:rPr>
                <w:bCs/>
                <w:szCs w:val="28"/>
              </w:rPr>
              <w:t>210</w:t>
            </w:r>
          </w:p>
        </w:tc>
        <w:tc>
          <w:tcPr>
            <w:tcW w:w="823" w:type="pct"/>
            <w:tcBorders>
              <w:top w:val="single" w:sz="4" w:space="0" w:color="auto"/>
              <w:left w:val="single" w:sz="4" w:space="0" w:color="auto"/>
              <w:bottom w:val="single" w:sz="4" w:space="0" w:color="auto"/>
              <w:right w:val="single" w:sz="4" w:space="0" w:color="auto"/>
            </w:tcBorders>
            <w:vAlign w:val="center"/>
          </w:tcPr>
          <w:p w14:paraId="32BC057D" w14:textId="77777777" w:rsidR="001C1829" w:rsidRDefault="001C1829" w:rsidP="004D2186">
            <w:pPr>
              <w:tabs>
                <w:tab w:val="left" w:pos="156"/>
              </w:tabs>
              <w:ind w:firstLine="0"/>
              <w:rPr>
                <w:szCs w:val="28"/>
              </w:rPr>
            </w:pPr>
            <w:r>
              <w:rPr>
                <w:szCs w:val="28"/>
              </w:rPr>
              <w:t xml:space="preserve"> - Cấp tỉnh </w:t>
            </w:r>
          </w:p>
        </w:tc>
      </w:tr>
      <w:tr w:rsidR="001C1829" w14:paraId="56FA59B5" w14:textId="1D550774" w:rsidTr="001C1829">
        <w:trPr>
          <w:trHeight w:val="406"/>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463696B" w14:textId="77777777" w:rsidR="001C1829" w:rsidRDefault="001C1829" w:rsidP="004D2186">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4CFEED5" w14:textId="77777777" w:rsidR="001C1829" w:rsidRDefault="001C1829" w:rsidP="004D2186">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680A4DB9" w14:textId="77777777" w:rsidR="001C1829" w:rsidRDefault="001C1829" w:rsidP="004D2186">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54A538" w14:textId="2BDEC1B4" w:rsidR="001C1829" w:rsidRDefault="001C1829" w:rsidP="004D2186">
            <w:pPr>
              <w:ind w:firstLine="0"/>
              <w:jc w:val="center"/>
              <w:rPr>
                <w:bCs/>
                <w:szCs w:val="28"/>
              </w:rPr>
            </w:pPr>
            <w:r>
              <w:rPr>
                <w:bCs/>
                <w:szCs w:val="28"/>
              </w:rPr>
              <w:t>105</w:t>
            </w:r>
          </w:p>
        </w:tc>
        <w:tc>
          <w:tcPr>
            <w:tcW w:w="823" w:type="pct"/>
            <w:tcBorders>
              <w:top w:val="single" w:sz="4" w:space="0" w:color="auto"/>
              <w:left w:val="single" w:sz="4" w:space="0" w:color="auto"/>
              <w:bottom w:val="single" w:sz="4" w:space="0" w:color="auto"/>
              <w:right w:val="single" w:sz="4" w:space="0" w:color="auto"/>
            </w:tcBorders>
            <w:vAlign w:val="center"/>
          </w:tcPr>
          <w:p w14:paraId="40534E94" w14:textId="77777777" w:rsidR="001C1829" w:rsidRDefault="001C1829" w:rsidP="004D2186">
            <w:pPr>
              <w:widowControl/>
              <w:tabs>
                <w:tab w:val="left" w:pos="156"/>
              </w:tabs>
              <w:ind w:firstLine="0"/>
              <w:rPr>
                <w:szCs w:val="28"/>
              </w:rPr>
            </w:pPr>
            <w:r>
              <w:rPr>
                <w:szCs w:val="28"/>
                <w:lang w:val="sv-SE"/>
              </w:rPr>
              <w:t xml:space="preserve"> - Cấp </w:t>
            </w:r>
            <w:r>
              <w:rPr>
                <w:szCs w:val="28"/>
              </w:rPr>
              <w:t xml:space="preserve">cơ sở </w:t>
            </w:r>
          </w:p>
        </w:tc>
      </w:tr>
      <w:tr w:rsidR="001C1829" w14:paraId="3BA4145A" w14:textId="76FD5273" w:rsidTr="001C1829">
        <w:trPr>
          <w:trHeight w:val="402"/>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5D505BB4" w14:textId="77777777" w:rsidR="001C1829" w:rsidRDefault="001C1829">
            <w:pPr>
              <w:jc w:val="center"/>
              <w:rPr>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EDAF842" w14:textId="77777777" w:rsidR="001C1829" w:rsidRDefault="001C1829">
            <w:pPr>
              <w:ind w:right="165" w:firstLine="0"/>
              <w:rPr>
                <w:bCs/>
                <w:szCs w:val="28"/>
              </w:rPr>
            </w:pPr>
            <w:r>
              <w:rPr>
                <w:bCs/>
                <w:szCs w:val="28"/>
              </w:rPr>
              <w:t xml:space="preserve"> Đại biểu được mời tham dự</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6172DD15"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98580E" w14:textId="11A5D5D3" w:rsidR="001C1829" w:rsidRDefault="001C1829">
            <w:pPr>
              <w:ind w:firstLine="0"/>
              <w:jc w:val="center"/>
              <w:rPr>
                <w:bCs/>
                <w:szCs w:val="28"/>
              </w:rPr>
            </w:pPr>
            <w:r>
              <w:rPr>
                <w:bCs/>
                <w:szCs w:val="28"/>
              </w:rPr>
              <w:t>140</w:t>
            </w:r>
          </w:p>
        </w:tc>
        <w:tc>
          <w:tcPr>
            <w:tcW w:w="823" w:type="pct"/>
            <w:tcBorders>
              <w:top w:val="single" w:sz="4" w:space="0" w:color="auto"/>
              <w:left w:val="single" w:sz="4" w:space="0" w:color="auto"/>
              <w:bottom w:val="single" w:sz="4" w:space="0" w:color="auto"/>
              <w:right w:val="single" w:sz="4" w:space="0" w:color="auto"/>
            </w:tcBorders>
            <w:vAlign w:val="center"/>
          </w:tcPr>
          <w:p w14:paraId="0576DA5F" w14:textId="77777777" w:rsidR="001C1829" w:rsidRDefault="001C1829">
            <w:pPr>
              <w:tabs>
                <w:tab w:val="left" w:pos="156"/>
              </w:tabs>
              <w:ind w:firstLine="0"/>
              <w:rPr>
                <w:szCs w:val="28"/>
              </w:rPr>
            </w:pPr>
            <w:r>
              <w:rPr>
                <w:szCs w:val="28"/>
              </w:rPr>
              <w:t xml:space="preserve"> - Cấp tỉnh </w:t>
            </w:r>
          </w:p>
        </w:tc>
      </w:tr>
      <w:tr w:rsidR="001C1829" w14:paraId="1E284DD8" w14:textId="11F4E4CB" w:rsidTr="001C1829">
        <w:trPr>
          <w:trHeight w:val="418"/>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0AD901F" w14:textId="77777777" w:rsidR="001C1829" w:rsidRDefault="001C1829">
            <w:pPr>
              <w:jc w:val="center"/>
              <w:rPr>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D7EBD6B" w14:textId="77777777" w:rsidR="001C1829" w:rsidRDefault="001C1829">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423588A3" w14:textId="77777777" w:rsidR="001C1829" w:rsidRDefault="001C1829">
            <w:pPr>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C7BC18" w14:textId="5DDF80E1" w:rsidR="001C1829" w:rsidRDefault="001C1829">
            <w:pPr>
              <w:ind w:firstLine="0"/>
              <w:jc w:val="center"/>
              <w:rPr>
                <w:bCs/>
                <w:szCs w:val="28"/>
              </w:rPr>
            </w:pPr>
            <w:r>
              <w:rPr>
                <w:bCs/>
                <w:szCs w:val="28"/>
              </w:rPr>
              <w:t>70</w:t>
            </w:r>
          </w:p>
        </w:tc>
        <w:tc>
          <w:tcPr>
            <w:tcW w:w="823" w:type="pct"/>
            <w:tcBorders>
              <w:top w:val="single" w:sz="4" w:space="0" w:color="auto"/>
              <w:left w:val="single" w:sz="4" w:space="0" w:color="auto"/>
              <w:bottom w:val="single" w:sz="4" w:space="0" w:color="auto"/>
              <w:right w:val="single" w:sz="4" w:space="0" w:color="auto"/>
            </w:tcBorders>
            <w:vAlign w:val="center"/>
          </w:tcPr>
          <w:p w14:paraId="7B87A740"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r w:rsidR="001C1829" w14:paraId="26BC1FF6" w14:textId="63D78DA6" w:rsidTr="001C1829">
        <w:trPr>
          <w:trHeight w:val="737"/>
          <w:jc w:val="center"/>
        </w:trPr>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B3F1A3C" w14:textId="77777777" w:rsidR="001C1829" w:rsidRDefault="001C1829">
            <w:pPr>
              <w:ind w:firstLine="0"/>
              <w:jc w:val="center"/>
              <w:rPr>
                <w:bCs/>
                <w:szCs w:val="28"/>
              </w:rPr>
            </w:pPr>
            <w:r>
              <w:rPr>
                <w:bCs/>
                <w:szCs w:val="28"/>
              </w:rPr>
              <w:t>b</w:t>
            </w:r>
          </w:p>
        </w:tc>
        <w:tc>
          <w:tcPr>
            <w:tcW w:w="192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EDE1D35" w14:textId="77777777" w:rsidR="001C1829" w:rsidRDefault="001C1829">
            <w:pPr>
              <w:ind w:right="165" w:firstLine="0"/>
              <w:rPr>
                <w:bCs/>
                <w:szCs w:val="28"/>
              </w:rPr>
            </w:pPr>
            <w:r>
              <w:rPr>
                <w:bCs/>
                <w:szCs w:val="28"/>
              </w:rPr>
              <w:t xml:space="preserve"> Chi nhận xét đánh giá</w:t>
            </w:r>
          </w:p>
        </w:tc>
        <w:tc>
          <w:tcPr>
            <w:tcW w:w="93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A133093" w14:textId="77777777" w:rsidR="001C1829" w:rsidRDefault="001C1829">
            <w:pPr>
              <w:ind w:right="129" w:firstLine="0"/>
              <w:rPr>
                <w:bCs/>
                <w:szCs w:val="28"/>
              </w:rPr>
            </w:pPr>
            <w:r>
              <w:rPr>
                <w:bCs/>
                <w:szCs w:val="28"/>
              </w:rPr>
              <w:t xml:space="preserve"> 01 phiếu nhận xét đánh giá</w:t>
            </w:r>
          </w:p>
        </w:tc>
        <w:tc>
          <w:tcPr>
            <w:tcW w:w="876" w:type="pct"/>
            <w:tcBorders>
              <w:top w:val="single" w:sz="4"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4D3B6BB1" w14:textId="77777777" w:rsidR="001C1829" w:rsidRDefault="001C1829">
            <w:pPr>
              <w:rPr>
                <w:bCs/>
                <w:szCs w:val="28"/>
              </w:rPr>
            </w:pPr>
          </w:p>
        </w:tc>
        <w:tc>
          <w:tcPr>
            <w:tcW w:w="823" w:type="pct"/>
            <w:tcBorders>
              <w:top w:val="single" w:sz="4" w:space="0" w:color="auto"/>
              <w:left w:val="none" w:sz="4" w:space="0" w:color="000000"/>
              <w:bottom w:val="single" w:sz="4" w:space="0" w:color="auto"/>
              <w:right w:val="single" w:sz="4" w:space="0" w:color="auto"/>
            </w:tcBorders>
            <w:vAlign w:val="center"/>
          </w:tcPr>
          <w:p w14:paraId="7B9F3B8A" w14:textId="77777777" w:rsidR="001C1829" w:rsidRDefault="001C1829">
            <w:pPr>
              <w:rPr>
                <w:bCs/>
                <w:szCs w:val="28"/>
              </w:rPr>
            </w:pPr>
          </w:p>
        </w:tc>
      </w:tr>
      <w:tr w:rsidR="001C1829" w14:paraId="765890DC" w14:textId="5128E585" w:rsidTr="001C1829">
        <w:trPr>
          <w:trHeight w:val="414"/>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1A22D98A" w14:textId="77777777" w:rsidR="001C1829" w:rsidRDefault="001C1829" w:rsidP="00394200">
            <w:pPr>
              <w:ind w:firstLine="720"/>
              <w:jc w:val="center"/>
              <w:rPr>
                <w:b/>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46004D50" w14:textId="77777777" w:rsidR="001C1829" w:rsidRDefault="001C1829" w:rsidP="00394200">
            <w:pPr>
              <w:ind w:right="165" w:firstLine="0"/>
              <w:rPr>
                <w:bCs/>
                <w:szCs w:val="28"/>
              </w:rPr>
            </w:pPr>
            <w:r>
              <w:rPr>
                <w:bCs/>
                <w:szCs w:val="28"/>
              </w:rPr>
              <w:t xml:space="preserve"> Nhận xét đánh giá của ủy viên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14A2C929" w14:textId="77777777" w:rsidR="001C1829" w:rsidRDefault="001C1829" w:rsidP="00394200">
            <w:pPr>
              <w:ind w:firstLine="720"/>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0BEE3B" w14:textId="666DBC27" w:rsidR="001C1829" w:rsidRDefault="001C1829" w:rsidP="00394200">
            <w:pPr>
              <w:ind w:firstLine="0"/>
              <w:jc w:val="center"/>
              <w:rPr>
                <w:bCs/>
                <w:szCs w:val="28"/>
              </w:rPr>
            </w:pPr>
            <w:r>
              <w:rPr>
                <w:bCs/>
                <w:szCs w:val="28"/>
              </w:rPr>
              <w:t>490</w:t>
            </w:r>
          </w:p>
        </w:tc>
        <w:tc>
          <w:tcPr>
            <w:tcW w:w="823" w:type="pct"/>
            <w:tcBorders>
              <w:top w:val="single" w:sz="4" w:space="0" w:color="auto"/>
              <w:left w:val="single" w:sz="4" w:space="0" w:color="auto"/>
              <w:bottom w:val="single" w:sz="4" w:space="0" w:color="auto"/>
              <w:right w:val="single" w:sz="4" w:space="0" w:color="auto"/>
            </w:tcBorders>
            <w:vAlign w:val="center"/>
          </w:tcPr>
          <w:p w14:paraId="18BF1A17" w14:textId="77777777" w:rsidR="001C1829" w:rsidRDefault="001C1829" w:rsidP="00394200">
            <w:pPr>
              <w:tabs>
                <w:tab w:val="left" w:pos="156"/>
              </w:tabs>
              <w:ind w:firstLine="0"/>
              <w:rPr>
                <w:szCs w:val="28"/>
              </w:rPr>
            </w:pPr>
            <w:r>
              <w:rPr>
                <w:szCs w:val="28"/>
              </w:rPr>
              <w:t xml:space="preserve"> - Cấp tỉnh </w:t>
            </w:r>
          </w:p>
        </w:tc>
      </w:tr>
      <w:tr w:rsidR="001C1829" w14:paraId="2396F50E" w14:textId="18D28577" w:rsidTr="001C1829">
        <w:trPr>
          <w:trHeight w:val="416"/>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3EBA4414" w14:textId="77777777" w:rsidR="001C1829" w:rsidRDefault="001C1829" w:rsidP="00394200">
            <w:pPr>
              <w:ind w:firstLine="720"/>
              <w:jc w:val="center"/>
              <w:rPr>
                <w:b/>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0AD28C5C" w14:textId="77777777" w:rsidR="001C1829" w:rsidRDefault="001C1829" w:rsidP="00394200">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4A5F57C6" w14:textId="77777777" w:rsidR="001C1829" w:rsidRDefault="001C1829" w:rsidP="00394200">
            <w:pPr>
              <w:ind w:firstLine="720"/>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B7232B" w14:textId="4E5A119E" w:rsidR="001C1829" w:rsidRDefault="001C1829" w:rsidP="00394200">
            <w:pPr>
              <w:ind w:firstLine="0"/>
              <w:jc w:val="center"/>
              <w:rPr>
                <w:bCs/>
                <w:szCs w:val="28"/>
              </w:rPr>
            </w:pPr>
            <w:r>
              <w:rPr>
                <w:bCs/>
                <w:szCs w:val="28"/>
              </w:rPr>
              <w:t>245</w:t>
            </w:r>
          </w:p>
        </w:tc>
        <w:tc>
          <w:tcPr>
            <w:tcW w:w="823" w:type="pct"/>
            <w:tcBorders>
              <w:top w:val="single" w:sz="4" w:space="0" w:color="auto"/>
              <w:left w:val="single" w:sz="4" w:space="0" w:color="auto"/>
              <w:bottom w:val="single" w:sz="4" w:space="0" w:color="auto"/>
              <w:right w:val="single" w:sz="4" w:space="0" w:color="auto"/>
            </w:tcBorders>
            <w:vAlign w:val="center"/>
          </w:tcPr>
          <w:p w14:paraId="7ACCF319" w14:textId="77777777" w:rsidR="001C1829" w:rsidRDefault="001C1829" w:rsidP="00394200">
            <w:pPr>
              <w:widowControl/>
              <w:tabs>
                <w:tab w:val="left" w:pos="156"/>
              </w:tabs>
              <w:ind w:firstLine="0"/>
              <w:rPr>
                <w:szCs w:val="28"/>
              </w:rPr>
            </w:pPr>
            <w:r>
              <w:rPr>
                <w:szCs w:val="28"/>
                <w:lang w:val="sv-SE"/>
              </w:rPr>
              <w:t xml:space="preserve"> - Cấp </w:t>
            </w:r>
            <w:r>
              <w:rPr>
                <w:szCs w:val="28"/>
              </w:rPr>
              <w:t xml:space="preserve">cơ sở </w:t>
            </w:r>
          </w:p>
        </w:tc>
      </w:tr>
      <w:tr w:rsidR="001C1829" w14:paraId="7E5C94C1" w14:textId="2315B8FA" w:rsidTr="001C1829">
        <w:trPr>
          <w:trHeight w:val="412"/>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7143CE02" w14:textId="77777777" w:rsidR="001C1829" w:rsidRDefault="001C1829" w:rsidP="00394200">
            <w:pPr>
              <w:ind w:firstLine="720"/>
              <w:jc w:val="center"/>
              <w:rPr>
                <w:b/>
                <w:bCs/>
                <w:szCs w:val="28"/>
              </w:rPr>
            </w:pP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51431E35" w14:textId="77777777" w:rsidR="001C1829" w:rsidRDefault="001C1829" w:rsidP="00394200">
            <w:pPr>
              <w:ind w:right="165" w:firstLine="0"/>
              <w:rPr>
                <w:bCs/>
                <w:szCs w:val="28"/>
              </w:rPr>
            </w:pPr>
            <w:r>
              <w:rPr>
                <w:bCs/>
                <w:szCs w:val="28"/>
              </w:rPr>
              <w:t xml:space="preserve"> Nhận xét đánh giá của ủy viên phản biện trong Hội đồng</w:t>
            </w:r>
          </w:p>
        </w:tc>
        <w:tc>
          <w:tcPr>
            <w:tcW w:w="933" w:type="pct"/>
            <w:vMerge w:val="restart"/>
            <w:tcBorders>
              <w:top w:val="single" w:sz="8" w:space="0" w:color="auto"/>
              <w:left w:val="none" w:sz="4" w:space="0" w:color="000000"/>
              <w:right w:val="single" w:sz="4" w:space="0" w:color="auto"/>
            </w:tcBorders>
            <w:shd w:val="clear" w:color="auto" w:fill="auto"/>
            <w:tcMar>
              <w:top w:w="0" w:type="dxa"/>
              <w:left w:w="0" w:type="dxa"/>
              <w:bottom w:w="0" w:type="dxa"/>
              <w:right w:w="0" w:type="dxa"/>
            </w:tcMar>
            <w:vAlign w:val="center"/>
          </w:tcPr>
          <w:p w14:paraId="16EABE48" w14:textId="77777777" w:rsidR="001C1829" w:rsidRDefault="001C1829" w:rsidP="00394200">
            <w:pPr>
              <w:ind w:firstLine="720"/>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92A0A1" w14:textId="190727ED" w:rsidR="001C1829" w:rsidRDefault="001C1829" w:rsidP="00394200">
            <w:pPr>
              <w:ind w:firstLine="0"/>
              <w:jc w:val="center"/>
              <w:rPr>
                <w:bCs/>
                <w:szCs w:val="28"/>
              </w:rPr>
            </w:pPr>
            <w:r>
              <w:rPr>
                <w:bCs/>
                <w:szCs w:val="28"/>
              </w:rPr>
              <w:t>700</w:t>
            </w:r>
          </w:p>
        </w:tc>
        <w:tc>
          <w:tcPr>
            <w:tcW w:w="823" w:type="pct"/>
            <w:tcBorders>
              <w:top w:val="single" w:sz="4" w:space="0" w:color="auto"/>
              <w:left w:val="single" w:sz="4" w:space="0" w:color="auto"/>
              <w:bottom w:val="single" w:sz="4" w:space="0" w:color="auto"/>
              <w:right w:val="single" w:sz="4" w:space="0" w:color="auto"/>
            </w:tcBorders>
            <w:vAlign w:val="center"/>
          </w:tcPr>
          <w:p w14:paraId="02291D7A" w14:textId="77777777" w:rsidR="001C1829" w:rsidRDefault="001C1829" w:rsidP="00394200">
            <w:pPr>
              <w:tabs>
                <w:tab w:val="left" w:pos="156"/>
              </w:tabs>
              <w:ind w:firstLine="0"/>
              <w:rPr>
                <w:szCs w:val="28"/>
              </w:rPr>
            </w:pPr>
            <w:r>
              <w:rPr>
                <w:szCs w:val="28"/>
              </w:rPr>
              <w:t xml:space="preserve"> - Cấp tỉnh </w:t>
            </w:r>
          </w:p>
        </w:tc>
      </w:tr>
      <w:tr w:rsidR="001C1829" w14:paraId="17E3E75A" w14:textId="50247939" w:rsidTr="001C1829">
        <w:trPr>
          <w:trHeight w:val="414"/>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0C39C3D" w14:textId="77777777" w:rsidR="001C1829" w:rsidRDefault="001C1829" w:rsidP="00394200">
            <w:pPr>
              <w:ind w:firstLine="720"/>
              <w:jc w:val="center"/>
              <w:rPr>
                <w:b/>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B4D9EC3" w14:textId="77777777" w:rsidR="001C1829" w:rsidRDefault="001C1829" w:rsidP="00394200">
            <w:pPr>
              <w:ind w:right="165"/>
              <w:rPr>
                <w:bCs/>
                <w:szCs w:val="28"/>
              </w:rPr>
            </w:pPr>
          </w:p>
        </w:tc>
        <w:tc>
          <w:tcPr>
            <w:tcW w:w="933"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5BD06712" w14:textId="77777777" w:rsidR="001C1829" w:rsidRDefault="001C1829" w:rsidP="00394200">
            <w:pPr>
              <w:ind w:firstLine="720"/>
              <w:rPr>
                <w:bCs/>
                <w:szCs w:val="28"/>
              </w:rPr>
            </w:pPr>
          </w:p>
        </w:tc>
        <w:tc>
          <w:tcPr>
            <w:tcW w:w="87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0EFB46" w14:textId="32E6935A" w:rsidR="001C1829" w:rsidRDefault="001C1829" w:rsidP="00394200">
            <w:pPr>
              <w:ind w:firstLine="0"/>
              <w:jc w:val="center"/>
              <w:rPr>
                <w:bCs/>
                <w:szCs w:val="28"/>
              </w:rPr>
            </w:pPr>
            <w:r>
              <w:rPr>
                <w:bCs/>
                <w:szCs w:val="28"/>
              </w:rPr>
              <w:t>350</w:t>
            </w:r>
          </w:p>
        </w:tc>
        <w:tc>
          <w:tcPr>
            <w:tcW w:w="823" w:type="pct"/>
            <w:tcBorders>
              <w:top w:val="single" w:sz="4" w:space="0" w:color="auto"/>
              <w:left w:val="single" w:sz="4" w:space="0" w:color="auto"/>
              <w:bottom w:val="single" w:sz="4" w:space="0" w:color="auto"/>
              <w:right w:val="single" w:sz="4" w:space="0" w:color="auto"/>
            </w:tcBorders>
            <w:vAlign w:val="center"/>
          </w:tcPr>
          <w:p w14:paraId="0ACA8F30" w14:textId="77777777" w:rsidR="001C1829" w:rsidRDefault="001C1829" w:rsidP="00394200">
            <w:pPr>
              <w:widowControl/>
              <w:tabs>
                <w:tab w:val="left" w:pos="156"/>
              </w:tabs>
              <w:ind w:firstLine="0"/>
              <w:rPr>
                <w:szCs w:val="28"/>
              </w:rPr>
            </w:pPr>
            <w:r>
              <w:rPr>
                <w:szCs w:val="28"/>
                <w:lang w:val="sv-SE"/>
              </w:rPr>
              <w:t xml:space="preserve"> - Cấp </w:t>
            </w:r>
            <w:r>
              <w:rPr>
                <w:szCs w:val="28"/>
              </w:rPr>
              <w:t xml:space="preserve">cơ sở </w:t>
            </w:r>
          </w:p>
        </w:tc>
      </w:tr>
      <w:tr w:rsidR="001C1829" w14:paraId="4FC5DDEA" w14:textId="40359BD7" w:rsidTr="001C1829">
        <w:trPr>
          <w:trHeight w:val="480"/>
          <w:jc w:val="center"/>
        </w:trPr>
        <w:tc>
          <w:tcPr>
            <w:tcW w:w="440" w:type="pct"/>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vAlign w:val="center"/>
          </w:tcPr>
          <w:p w14:paraId="1D2F230A" w14:textId="77777777" w:rsidR="001C1829" w:rsidRDefault="001C1829">
            <w:pPr>
              <w:ind w:firstLine="0"/>
              <w:jc w:val="center"/>
              <w:rPr>
                <w:b/>
                <w:bCs/>
                <w:szCs w:val="28"/>
              </w:rPr>
            </w:pPr>
            <w:r>
              <w:rPr>
                <w:b/>
                <w:bCs/>
                <w:szCs w:val="28"/>
              </w:rPr>
              <w:t>4</w:t>
            </w:r>
          </w:p>
        </w:tc>
        <w:tc>
          <w:tcPr>
            <w:tcW w:w="1928"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34600B14" w14:textId="77777777" w:rsidR="001C1829" w:rsidRDefault="001C1829">
            <w:pPr>
              <w:ind w:right="24" w:firstLine="0"/>
              <w:rPr>
                <w:b/>
                <w:bCs/>
                <w:szCs w:val="28"/>
              </w:rPr>
            </w:pPr>
            <w:r>
              <w:rPr>
                <w:b/>
                <w:bCs/>
                <w:szCs w:val="28"/>
              </w:rPr>
              <w:t xml:space="preserve"> Chi thù lao chuyên gia xử lý các vấn đề kỹ thuật hỗ trợ cho hoạt động của Hội đồng</w:t>
            </w:r>
          </w:p>
        </w:tc>
        <w:tc>
          <w:tcPr>
            <w:tcW w:w="933" w:type="pct"/>
            <w:vMerge w:val="restart"/>
            <w:tcBorders>
              <w:top w:val="single" w:sz="8" w:space="0" w:color="auto"/>
              <w:left w:val="none" w:sz="4" w:space="0" w:color="000000"/>
              <w:right w:val="single" w:sz="8" w:space="0" w:color="auto"/>
            </w:tcBorders>
            <w:shd w:val="clear" w:color="auto" w:fill="auto"/>
            <w:tcMar>
              <w:top w:w="0" w:type="dxa"/>
              <w:left w:w="0" w:type="dxa"/>
              <w:bottom w:w="0" w:type="dxa"/>
              <w:right w:w="0" w:type="dxa"/>
            </w:tcMar>
            <w:vAlign w:val="center"/>
          </w:tcPr>
          <w:p w14:paraId="6395CCF0" w14:textId="77777777" w:rsidR="001C1829" w:rsidRDefault="001C1829">
            <w:pPr>
              <w:ind w:firstLine="0"/>
              <w:rPr>
                <w:bCs/>
                <w:szCs w:val="28"/>
              </w:rPr>
            </w:pPr>
            <w:r>
              <w:rPr>
                <w:bCs/>
                <w:szCs w:val="28"/>
              </w:rPr>
              <w:t xml:space="preserve"> Chuyên gia</w:t>
            </w:r>
          </w:p>
        </w:tc>
        <w:tc>
          <w:tcPr>
            <w:tcW w:w="876" w:type="pct"/>
            <w:tcBorders>
              <w:top w:val="single" w:sz="4" w:space="0" w:color="auto"/>
              <w:left w:val="non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04E408C1" w14:textId="181A337B" w:rsidR="001C1829" w:rsidRDefault="001C1829" w:rsidP="004D2186">
            <w:pPr>
              <w:ind w:firstLine="0"/>
              <w:jc w:val="center"/>
              <w:rPr>
                <w:bCs/>
                <w:szCs w:val="28"/>
              </w:rPr>
            </w:pPr>
            <w:r>
              <w:rPr>
                <w:bCs/>
                <w:szCs w:val="28"/>
              </w:rPr>
              <w:t>1.050</w:t>
            </w:r>
          </w:p>
        </w:tc>
        <w:tc>
          <w:tcPr>
            <w:tcW w:w="823" w:type="pct"/>
            <w:tcBorders>
              <w:top w:val="single" w:sz="4" w:space="0" w:color="auto"/>
              <w:left w:val="single" w:sz="4" w:space="0" w:color="auto"/>
              <w:bottom w:val="single" w:sz="4" w:space="0" w:color="auto"/>
              <w:right w:val="single" w:sz="4" w:space="0" w:color="auto"/>
            </w:tcBorders>
            <w:vAlign w:val="center"/>
          </w:tcPr>
          <w:p w14:paraId="3B30875D" w14:textId="77777777" w:rsidR="001C1829" w:rsidRDefault="001C1829">
            <w:pPr>
              <w:tabs>
                <w:tab w:val="left" w:pos="156"/>
              </w:tabs>
              <w:ind w:firstLine="0"/>
              <w:rPr>
                <w:szCs w:val="28"/>
              </w:rPr>
            </w:pPr>
            <w:r>
              <w:rPr>
                <w:szCs w:val="28"/>
              </w:rPr>
              <w:t xml:space="preserve"> - Cấp tỉnh </w:t>
            </w:r>
          </w:p>
        </w:tc>
      </w:tr>
      <w:tr w:rsidR="001C1829" w14:paraId="4B602F4D" w14:textId="4F1D2441" w:rsidTr="001C1829">
        <w:trPr>
          <w:trHeight w:val="484"/>
          <w:jc w:val="center"/>
        </w:trPr>
        <w:tc>
          <w:tcPr>
            <w:tcW w:w="440"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4DF3FC2" w14:textId="77777777" w:rsidR="001C1829" w:rsidRDefault="001C1829">
            <w:pPr>
              <w:jc w:val="center"/>
              <w:rPr>
                <w:b/>
                <w:bCs/>
                <w:szCs w:val="28"/>
              </w:rPr>
            </w:pPr>
          </w:p>
        </w:tc>
        <w:tc>
          <w:tcPr>
            <w:tcW w:w="1928"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39DE8F1" w14:textId="77777777" w:rsidR="001C1829" w:rsidRDefault="001C1829">
            <w:pPr>
              <w:ind w:right="24"/>
              <w:rPr>
                <w:b/>
                <w:bCs/>
                <w:szCs w:val="28"/>
              </w:rPr>
            </w:pPr>
          </w:p>
        </w:tc>
        <w:tc>
          <w:tcPr>
            <w:tcW w:w="93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BFE3BF1" w14:textId="77777777" w:rsidR="001C1829" w:rsidRDefault="001C1829">
            <w:pPr>
              <w:rPr>
                <w:b/>
                <w:bCs/>
                <w:szCs w:val="28"/>
              </w:rPr>
            </w:pPr>
          </w:p>
        </w:tc>
        <w:tc>
          <w:tcPr>
            <w:tcW w:w="876" w:type="pct"/>
            <w:tcBorders>
              <w:top w:val="single" w:sz="4" w:space="0" w:color="auto"/>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734E76F2" w14:textId="23A6D0D7" w:rsidR="001C1829" w:rsidRDefault="001C1829" w:rsidP="004D2186">
            <w:pPr>
              <w:ind w:firstLine="0"/>
              <w:jc w:val="center"/>
              <w:rPr>
                <w:bCs/>
                <w:szCs w:val="28"/>
              </w:rPr>
            </w:pPr>
            <w:r>
              <w:rPr>
                <w:bCs/>
                <w:szCs w:val="28"/>
              </w:rPr>
              <w:t>525</w:t>
            </w:r>
          </w:p>
        </w:tc>
        <w:tc>
          <w:tcPr>
            <w:tcW w:w="823" w:type="pct"/>
            <w:tcBorders>
              <w:top w:val="single" w:sz="4" w:space="0" w:color="auto"/>
              <w:left w:val="single" w:sz="4" w:space="0" w:color="auto"/>
              <w:bottom w:val="single" w:sz="4" w:space="0" w:color="auto"/>
              <w:right w:val="single" w:sz="4" w:space="0" w:color="auto"/>
            </w:tcBorders>
            <w:vAlign w:val="center"/>
          </w:tcPr>
          <w:p w14:paraId="24361F6C" w14:textId="77777777" w:rsidR="001C1829" w:rsidRDefault="001C1829">
            <w:pPr>
              <w:widowControl/>
              <w:tabs>
                <w:tab w:val="left" w:pos="156"/>
              </w:tabs>
              <w:ind w:firstLine="0"/>
              <w:rPr>
                <w:szCs w:val="28"/>
              </w:rPr>
            </w:pPr>
            <w:r>
              <w:rPr>
                <w:szCs w:val="28"/>
                <w:lang w:val="sv-SE"/>
              </w:rPr>
              <w:t xml:space="preserve"> - Cấp </w:t>
            </w:r>
            <w:r>
              <w:rPr>
                <w:szCs w:val="28"/>
              </w:rPr>
              <w:t xml:space="preserve">cơ sở </w:t>
            </w:r>
          </w:p>
        </w:tc>
      </w:tr>
    </w:tbl>
    <w:p w14:paraId="4403783C" w14:textId="77777777" w:rsidR="00252017" w:rsidRDefault="00EC6130">
      <w:pPr>
        <w:spacing w:after="120"/>
        <w:ind w:firstLine="720"/>
        <w:rPr>
          <w:szCs w:val="28"/>
        </w:rPr>
      </w:pPr>
      <w:r>
        <w:rPr>
          <w:szCs w:val="28"/>
        </w:rPr>
        <w:t>b) Dự toán chi hoạt động của các Hội đồng tư vấn khác được quy định tại các Chính sách, quy định quản lý nhiệm vụ khoa học và công nghệ của tỉnh (nếu có) được áp dụng tối đa bằng 50% mức chi của Hội đồng tư vấn đánh giá nghiệm thu cấp tỉnh quy định tại điểm a khoản 1 Điều này.</w:t>
      </w:r>
    </w:p>
    <w:p w14:paraId="542878C7" w14:textId="77777777" w:rsidR="00252017" w:rsidRDefault="00EC6130">
      <w:pPr>
        <w:spacing w:after="120"/>
        <w:ind w:firstLine="720"/>
        <w:rPr>
          <w:szCs w:val="28"/>
        </w:rPr>
      </w:pPr>
      <w:r>
        <w:rPr>
          <w:szCs w:val="28"/>
        </w:rPr>
        <w:t>c) Các nội dung chi khác được xây dựng dự toán trên cơ sở dự kiến khối lượng công việc và các quy định hiện hành của pháp luật (nếu có).</w:t>
      </w:r>
    </w:p>
    <w:p w14:paraId="2FAE421C" w14:textId="77777777" w:rsidR="00252017" w:rsidRDefault="00EC6130">
      <w:pPr>
        <w:spacing w:after="120"/>
        <w:ind w:firstLine="720"/>
        <w:rPr>
          <w:szCs w:val="28"/>
        </w:rPr>
      </w:pPr>
      <w:bookmarkStart w:id="7" w:name="chuong_3"/>
      <w:r>
        <w:rPr>
          <w:szCs w:val="28"/>
        </w:rPr>
        <w:t>2. Chi hoạt động của tổ thẩm định kinh phí thực hiện nhiệm vụ khoa học và công nghệ</w:t>
      </w:r>
    </w:p>
    <w:p w14:paraId="4B2B0184" w14:textId="38F2E39D" w:rsidR="00252017" w:rsidRDefault="00EC6130">
      <w:pPr>
        <w:spacing w:after="120"/>
        <w:ind w:firstLine="720"/>
        <w:rPr>
          <w:szCs w:val="28"/>
        </w:rPr>
      </w:pPr>
      <w:r>
        <w:rPr>
          <w:szCs w:val="28"/>
        </w:rPr>
        <w:t>a) Chi tiền thù lao:</w:t>
      </w:r>
      <w:r w:rsidR="00A349B1">
        <w:rPr>
          <w:szCs w:val="28"/>
        </w:rPr>
        <w:t xml:space="preserve"> </w:t>
      </w:r>
    </w:p>
    <w:p w14:paraId="4BE5FA85" w14:textId="77777777" w:rsidR="00252017" w:rsidRDefault="00EC6130">
      <w:pPr>
        <w:spacing w:after="120"/>
        <w:ind w:firstLine="720"/>
        <w:jc w:val="right"/>
        <w:rPr>
          <w:szCs w:val="28"/>
        </w:rPr>
      </w:pPr>
      <w:r>
        <w:rPr>
          <w:i/>
          <w:iCs/>
          <w:szCs w:val="28"/>
        </w:rPr>
        <w:t>Đơn vị tính: 1.000 đồng</w:t>
      </w:r>
    </w:p>
    <w:tbl>
      <w:tblPr>
        <w:tblW w:w="5000" w:type="pct"/>
        <w:jc w:val="center"/>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740"/>
        <w:gridCol w:w="4079"/>
        <w:gridCol w:w="1310"/>
        <w:gridCol w:w="1629"/>
        <w:gridCol w:w="1627"/>
      </w:tblGrid>
      <w:tr w:rsidR="001C1829" w:rsidRPr="006D7206" w14:paraId="30261158" w14:textId="4F6282FB" w:rsidTr="001C1829">
        <w:trPr>
          <w:trHeight w:val="567"/>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0C8AACA" w14:textId="77777777" w:rsidR="001C1829" w:rsidRPr="006D7206" w:rsidRDefault="001C1829">
            <w:pPr>
              <w:ind w:firstLine="0"/>
              <w:jc w:val="center"/>
              <w:rPr>
                <w:sz w:val="26"/>
                <w:szCs w:val="26"/>
              </w:rPr>
            </w:pPr>
            <w:r w:rsidRPr="006D7206">
              <w:rPr>
                <w:b/>
                <w:bCs/>
                <w:sz w:val="26"/>
                <w:szCs w:val="26"/>
              </w:rPr>
              <w:t>STT</w:t>
            </w:r>
          </w:p>
        </w:tc>
        <w:tc>
          <w:tcPr>
            <w:tcW w:w="2173"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3D4CE57E" w14:textId="77777777" w:rsidR="001C1829" w:rsidRPr="006D7206" w:rsidRDefault="001C1829">
            <w:pPr>
              <w:ind w:firstLine="0"/>
              <w:jc w:val="center"/>
              <w:rPr>
                <w:sz w:val="26"/>
                <w:szCs w:val="26"/>
              </w:rPr>
            </w:pPr>
            <w:r w:rsidRPr="006D7206">
              <w:rPr>
                <w:b/>
                <w:bCs/>
                <w:sz w:val="26"/>
                <w:szCs w:val="26"/>
              </w:rPr>
              <w:t>Nội dung</w:t>
            </w:r>
          </w:p>
        </w:tc>
        <w:tc>
          <w:tcPr>
            <w:tcW w:w="698"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A0CF202" w14:textId="77777777" w:rsidR="001C1829" w:rsidRPr="006D7206" w:rsidRDefault="001C1829">
            <w:pPr>
              <w:ind w:firstLine="0"/>
              <w:jc w:val="center"/>
              <w:rPr>
                <w:sz w:val="26"/>
                <w:szCs w:val="26"/>
              </w:rPr>
            </w:pPr>
            <w:r w:rsidRPr="006D7206">
              <w:rPr>
                <w:b/>
                <w:bCs/>
                <w:sz w:val="26"/>
                <w:szCs w:val="26"/>
              </w:rPr>
              <w:t>Đơn vị tính</w:t>
            </w:r>
          </w:p>
        </w:tc>
        <w:tc>
          <w:tcPr>
            <w:tcW w:w="868" w:type="pct"/>
            <w:tcBorders>
              <w:top w:val="single" w:sz="8" w:space="0" w:color="auto"/>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6DAD0B65" w14:textId="77777777" w:rsidR="001C1829" w:rsidRPr="006D7206" w:rsidRDefault="001C1829">
            <w:pPr>
              <w:ind w:firstLine="0"/>
              <w:jc w:val="center"/>
              <w:rPr>
                <w:b/>
                <w:bCs/>
                <w:sz w:val="26"/>
                <w:szCs w:val="26"/>
              </w:rPr>
            </w:pPr>
            <w:r w:rsidRPr="006D7206">
              <w:rPr>
                <w:b/>
                <w:bCs/>
                <w:sz w:val="26"/>
                <w:szCs w:val="26"/>
              </w:rPr>
              <w:t>Định mức</w:t>
            </w:r>
          </w:p>
        </w:tc>
        <w:tc>
          <w:tcPr>
            <w:tcW w:w="867" w:type="pct"/>
            <w:tcBorders>
              <w:top w:val="single" w:sz="8" w:space="0" w:color="auto"/>
              <w:left w:val="none" w:sz="4" w:space="0" w:color="000000"/>
              <w:bottom w:val="single" w:sz="4" w:space="0" w:color="auto"/>
              <w:right w:val="single" w:sz="8" w:space="0" w:color="auto"/>
            </w:tcBorders>
            <w:vAlign w:val="center"/>
          </w:tcPr>
          <w:p w14:paraId="229B0546" w14:textId="77777777" w:rsidR="001C1829" w:rsidRPr="006D7206" w:rsidRDefault="001C1829">
            <w:pPr>
              <w:ind w:firstLine="0"/>
              <w:jc w:val="center"/>
              <w:rPr>
                <w:b/>
                <w:bCs/>
                <w:sz w:val="26"/>
                <w:szCs w:val="26"/>
              </w:rPr>
            </w:pPr>
            <w:r w:rsidRPr="006D7206">
              <w:rPr>
                <w:b/>
                <w:sz w:val="26"/>
                <w:szCs w:val="26"/>
                <w:lang w:val="sv-SE"/>
              </w:rPr>
              <w:t xml:space="preserve">Quy mô </w:t>
            </w:r>
            <w:r w:rsidRPr="006D7206">
              <w:rPr>
                <w:b/>
                <w:sz w:val="26"/>
                <w:szCs w:val="26"/>
              </w:rPr>
              <w:t>nhiệm vụ</w:t>
            </w:r>
          </w:p>
        </w:tc>
      </w:tr>
      <w:tr w:rsidR="001C1829" w:rsidRPr="006D7206" w14:paraId="295057B9" w14:textId="08BAA9B2" w:rsidTr="001C1829">
        <w:trPr>
          <w:trHeight w:val="446"/>
          <w:jc w:val="center"/>
        </w:trPr>
        <w:tc>
          <w:tcPr>
            <w:tcW w:w="394" w:type="pct"/>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14:paraId="3F741850" w14:textId="77777777" w:rsidR="001C1829" w:rsidRPr="006D7206" w:rsidRDefault="001C1829" w:rsidP="00394200">
            <w:pPr>
              <w:ind w:firstLine="0"/>
              <w:jc w:val="center"/>
              <w:rPr>
                <w:sz w:val="26"/>
                <w:szCs w:val="26"/>
              </w:rPr>
            </w:pPr>
            <w:r w:rsidRPr="006D7206">
              <w:rPr>
                <w:sz w:val="26"/>
                <w:szCs w:val="26"/>
              </w:rPr>
              <w:t>1</w:t>
            </w:r>
          </w:p>
        </w:tc>
        <w:tc>
          <w:tcPr>
            <w:tcW w:w="2173" w:type="pct"/>
            <w:vMerge w:val="restart"/>
            <w:tcBorders>
              <w:top w:val="none" w:sz="4" w:space="0" w:color="000000"/>
              <w:left w:val="none" w:sz="4" w:space="0" w:color="000000"/>
              <w:right w:val="single" w:sz="8" w:space="0" w:color="auto"/>
            </w:tcBorders>
            <w:shd w:val="clear" w:color="auto" w:fill="auto"/>
            <w:tcMar>
              <w:top w:w="0" w:type="dxa"/>
              <w:left w:w="0" w:type="dxa"/>
              <w:bottom w:w="0" w:type="dxa"/>
              <w:right w:w="0" w:type="dxa"/>
            </w:tcMar>
            <w:vAlign w:val="center"/>
          </w:tcPr>
          <w:p w14:paraId="63D58981" w14:textId="77777777" w:rsidR="001C1829" w:rsidRPr="006D7206" w:rsidRDefault="001C1829" w:rsidP="00394200">
            <w:pPr>
              <w:ind w:firstLine="0"/>
              <w:rPr>
                <w:sz w:val="26"/>
                <w:szCs w:val="26"/>
              </w:rPr>
            </w:pPr>
            <w:r w:rsidRPr="006D7206">
              <w:rPr>
                <w:sz w:val="26"/>
                <w:szCs w:val="26"/>
              </w:rPr>
              <w:t xml:space="preserve"> Tổ trưởng tổ thẩm định</w:t>
            </w:r>
          </w:p>
        </w:tc>
        <w:tc>
          <w:tcPr>
            <w:tcW w:w="698" w:type="pct"/>
            <w:vMerge w:val="restart"/>
            <w:tcBorders>
              <w:top w:val="none" w:sz="4" w:space="0" w:color="000000"/>
              <w:left w:val="none" w:sz="4" w:space="0" w:color="000000"/>
              <w:right w:val="single" w:sz="4" w:space="0" w:color="auto"/>
            </w:tcBorders>
            <w:shd w:val="clear" w:color="auto" w:fill="auto"/>
            <w:tcMar>
              <w:top w:w="0" w:type="dxa"/>
              <w:left w:w="0" w:type="dxa"/>
              <w:bottom w:w="0" w:type="dxa"/>
              <w:right w:w="0" w:type="dxa"/>
            </w:tcMar>
            <w:vAlign w:val="center"/>
          </w:tcPr>
          <w:p w14:paraId="12090EE8" w14:textId="77777777" w:rsidR="001C1829" w:rsidRPr="006D7206" w:rsidRDefault="001C1829" w:rsidP="00394200">
            <w:pPr>
              <w:ind w:firstLine="0"/>
              <w:rPr>
                <w:sz w:val="26"/>
                <w:szCs w:val="26"/>
              </w:rPr>
            </w:pPr>
            <w:r w:rsidRPr="006D7206">
              <w:rPr>
                <w:sz w:val="26"/>
                <w:szCs w:val="26"/>
              </w:rPr>
              <w:t xml:space="preserve"> Nhiệm vụ</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D831F" w14:textId="0E41DCF0" w:rsidR="001C1829" w:rsidRPr="006D7206" w:rsidRDefault="001C1829" w:rsidP="00394200">
            <w:pPr>
              <w:ind w:firstLine="0"/>
              <w:jc w:val="center"/>
              <w:rPr>
                <w:sz w:val="26"/>
                <w:szCs w:val="26"/>
              </w:rPr>
            </w:pPr>
            <w:r w:rsidRPr="006D7206">
              <w:rPr>
                <w:bCs/>
                <w:sz w:val="26"/>
                <w:szCs w:val="26"/>
              </w:rPr>
              <w:t>700</w:t>
            </w:r>
          </w:p>
        </w:tc>
        <w:tc>
          <w:tcPr>
            <w:tcW w:w="867" w:type="pct"/>
            <w:tcBorders>
              <w:top w:val="single" w:sz="4" w:space="0" w:color="auto"/>
              <w:left w:val="single" w:sz="4" w:space="0" w:color="auto"/>
              <w:bottom w:val="single" w:sz="4" w:space="0" w:color="auto"/>
              <w:right w:val="single" w:sz="4" w:space="0" w:color="auto"/>
            </w:tcBorders>
            <w:vAlign w:val="center"/>
          </w:tcPr>
          <w:p w14:paraId="4FEBEF83" w14:textId="77777777" w:rsidR="001C1829" w:rsidRPr="006D7206" w:rsidRDefault="001C1829" w:rsidP="00394200">
            <w:pPr>
              <w:tabs>
                <w:tab w:val="left" w:pos="156"/>
              </w:tabs>
              <w:ind w:firstLine="0"/>
              <w:rPr>
                <w:sz w:val="26"/>
                <w:szCs w:val="26"/>
              </w:rPr>
            </w:pPr>
            <w:r w:rsidRPr="006D7206">
              <w:rPr>
                <w:sz w:val="26"/>
                <w:szCs w:val="26"/>
              </w:rPr>
              <w:t xml:space="preserve"> - Cấp tỉnh </w:t>
            </w:r>
          </w:p>
        </w:tc>
      </w:tr>
      <w:tr w:rsidR="001C1829" w:rsidRPr="006D7206" w14:paraId="3EB520D4" w14:textId="136C2B4D" w:rsidTr="001C1829">
        <w:trPr>
          <w:trHeight w:val="421"/>
          <w:jc w:val="center"/>
        </w:trPr>
        <w:tc>
          <w:tcPr>
            <w:tcW w:w="394"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A421F10" w14:textId="77777777" w:rsidR="001C1829" w:rsidRPr="006D7206" w:rsidRDefault="001C1829" w:rsidP="00394200">
            <w:pPr>
              <w:jc w:val="center"/>
              <w:rPr>
                <w:sz w:val="26"/>
                <w:szCs w:val="26"/>
              </w:rPr>
            </w:pPr>
          </w:p>
        </w:tc>
        <w:tc>
          <w:tcPr>
            <w:tcW w:w="217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25AE6DE6" w14:textId="77777777" w:rsidR="001C1829" w:rsidRPr="006D7206" w:rsidRDefault="001C1829" w:rsidP="00394200">
            <w:pPr>
              <w:rPr>
                <w:sz w:val="26"/>
                <w:szCs w:val="26"/>
              </w:rPr>
            </w:pPr>
          </w:p>
        </w:tc>
        <w:tc>
          <w:tcPr>
            <w:tcW w:w="698"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2FBAD62A" w14:textId="77777777" w:rsidR="001C1829" w:rsidRPr="006D7206" w:rsidRDefault="001C1829" w:rsidP="00394200">
            <w:pPr>
              <w:jc w:val="center"/>
              <w:rPr>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B6D948" w14:textId="75E9D1A4" w:rsidR="001C1829" w:rsidRPr="006D7206" w:rsidRDefault="001C1829" w:rsidP="00394200">
            <w:pPr>
              <w:ind w:firstLine="0"/>
              <w:jc w:val="center"/>
              <w:rPr>
                <w:sz w:val="26"/>
                <w:szCs w:val="26"/>
              </w:rPr>
            </w:pPr>
            <w:r>
              <w:rPr>
                <w:bCs/>
                <w:sz w:val="26"/>
                <w:szCs w:val="26"/>
              </w:rPr>
              <w:t>350</w:t>
            </w:r>
          </w:p>
        </w:tc>
        <w:tc>
          <w:tcPr>
            <w:tcW w:w="867" w:type="pct"/>
            <w:tcBorders>
              <w:top w:val="single" w:sz="4" w:space="0" w:color="auto"/>
              <w:left w:val="single" w:sz="4" w:space="0" w:color="auto"/>
              <w:bottom w:val="single" w:sz="4" w:space="0" w:color="auto"/>
              <w:right w:val="single" w:sz="4" w:space="0" w:color="auto"/>
            </w:tcBorders>
            <w:vAlign w:val="center"/>
          </w:tcPr>
          <w:p w14:paraId="5ABA78B2" w14:textId="77777777" w:rsidR="001C1829" w:rsidRPr="006D7206" w:rsidRDefault="001C1829" w:rsidP="00394200">
            <w:pPr>
              <w:widowControl/>
              <w:tabs>
                <w:tab w:val="left" w:pos="156"/>
              </w:tabs>
              <w:ind w:firstLine="0"/>
              <w:rPr>
                <w:sz w:val="26"/>
                <w:szCs w:val="26"/>
              </w:rPr>
            </w:pPr>
            <w:r w:rsidRPr="006D7206">
              <w:rPr>
                <w:sz w:val="26"/>
                <w:szCs w:val="26"/>
                <w:lang w:val="sv-SE"/>
              </w:rPr>
              <w:t xml:space="preserve"> - Cấp </w:t>
            </w:r>
            <w:r w:rsidRPr="006D7206">
              <w:rPr>
                <w:sz w:val="26"/>
                <w:szCs w:val="26"/>
              </w:rPr>
              <w:t xml:space="preserve">cơ sở </w:t>
            </w:r>
          </w:p>
        </w:tc>
      </w:tr>
      <w:tr w:rsidR="001C1829" w:rsidRPr="006D7206" w14:paraId="6F1A8185" w14:textId="3EB7E1A7" w:rsidTr="001C1829">
        <w:trPr>
          <w:trHeight w:val="390"/>
          <w:jc w:val="center"/>
        </w:trPr>
        <w:tc>
          <w:tcPr>
            <w:tcW w:w="394" w:type="pct"/>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14:paraId="45B92887" w14:textId="77777777" w:rsidR="001C1829" w:rsidRPr="006D7206" w:rsidRDefault="001C1829" w:rsidP="006D7206">
            <w:pPr>
              <w:ind w:firstLine="0"/>
              <w:jc w:val="center"/>
              <w:rPr>
                <w:sz w:val="26"/>
                <w:szCs w:val="26"/>
              </w:rPr>
            </w:pPr>
            <w:r w:rsidRPr="006D7206">
              <w:rPr>
                <w:sz w:val="26"/>
                <w:szCs w:val="26"/>
              </w:rPr>
              <w:t>2</w:t>
            </w:r>
          </w:p>
        </w:tc>
        <w:tc>
          <w:tcPr>
            <w:tcW w:w="2173" w:type="pct"/>
            <w:vMerge w:val="restart"/>
            <w:tcBorders>
              <w:top w:val="none" w:sz="4" w:space="0" w:color="000000"/>
              <w:left w:val="none" w:sz="4" w:space="0" w:color="000000"/>
              <w:right w:val="single" w:sz="8" w:space="0" w:color="auto"/>
            </w:tcBorders>
            <w:shd w:val="clear" w:color="auto" w:fill="auto"/>
            <w:tcMar>
              <w:top w:w="0" w:type="dxa"/>
              <w:left w:w="0" w:type="dxa"/>
              <w:bottom w:w="0" w:type="dxa"/>
              <w:right w:w="0" w:type="dxa"/>
            </w:tcMar>
            <w:vAlign w:val="center"/>
          </w:tcPr>
          <w:p w14:paraId="6B548FC4" w14:textId="77777777" w:rsidR="001C1829" w:rsidRPr="006D7206" w:rsidRDefault="001C1829" w:rsidP="006D7206">
            <w:pPr>
              <w:ind w:firstLine="0"/>
              <w:rPr>
                <w:sz w:val="26"/>
                <w:szCs w:val="26"/>
              </w:rPr>
            </w:pPr>
            <w:r w:rsidRPr="006D7206">
              <w:rPr>
                <w:sz w:val="26"/>
                <w:szCs w:val="26"/>
              </w:rPr>
              <w:t>Thành viên tổ thẩm định</w:t>
            </w:r>
          </w:p>
        </w:tc>
        <w:tc>
          <w:tcPr>
            <w:tcW w:w="698" w:type="pct"/>
            <w:vMerge w:val="restart"/>
            <w:tcBorders>
              <w:top w:val="none" w:sz="4" w:space="0" w:color="000000"/>
              <w:left w:val="none" w:sz="4" w:space="0" w:color="000000"/>
              <w:right w:val="single" w:sz="4" w:space="0" w:color="auto"/>
            </w:tcBorders>
            <w:shd w:val="clear" w:color="auto" w:fill="auto"/>
            <w:tcMar>
              <w:top w:w="0" w:type="dxa"/>
              <w:left w:w="0" w:type="dxa"/>
              <w:bottom w:w="0" w:type="dxa"/>
              <w:right w:w="0" w:type="dxa"/>
            </w:tcMar>
            <w:vAlign w:val="center"/>
          </w:tcPr>
          <w:p w14:paraId="261C5268" w14:textId="77777777" w:rsidR="001C1829" w:rsidRPr="006D7206" w:rsidRDefault="001C1829" w:rsidP="006D7206">
            <w:pPr>
              <w:ind w:firstLine="0"/>
              <w:rPr>
                <w:sz w:val="26"/>
                <w:szCs w:val="26"/>
              </w:rPr>
            </w:pPr>
            <w:r w:rsidRPr="006D7206">
              <w:rPr>
                <w:sz w:val="26"/>
                <w:szCs w:val="26"/>
              </w:rPr>
              <w:t xml:space="preserve"> Nhiệm vụ</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923188" w14:textId="60D7BC18" w:rsidR="001C1829" w:rsidRPr="006D7206" w:rsidRDefault="001C1829" w:rsidP="006D7206">
            <w:pPr>
              <w:ind w:firstLine="0"/>
              <w:jc w:val="center"/>
              <w:rPr>
                <w:sz w:val="26"/>
                <w:szCs w:val="26"/>
              </w:rPr>
            </w:pPr>
            <w:r>
              <w:rPr>
                <w:bCs/>
                <w:sz w:val="26"/>
                <w:szCs w:val="26"/>
              </w:rPr>
              <w:t>490</w:t>
            </w:r>
          </w:p>
        </w:tc>
        <w:tc>
          <w:tcPr>
            <w:tcW w:w="867" w:type="pct"/>
            <w:tcBorders>
              <w:top w:val="single" w:sz="4" w:space="0" w:color="auto"/>
              <w:left w:val="single" w:sz="4" w:space="0" w:color="auto"/>
              <w:bottom w:val="single" w:sz="4" w:space="0" w:color="auto"/>
              <w:right w:val="single" w:sz="4" w:space="0" w:color="auto"/>
            </w:tcBorders>
            <w:vAlign w:val="center"/>
          </w:tcPr>
          <w:p w14:paraId="2E82E867" w14:textId="77777777" w:rsidR="001C1829" w:rsidRPr="006D7206" w:rsidRDefault="001C1829" w:rsidP="006D7206">
            <w:pPr>
              <w:tabs>
                <w:tab w:val="left" w:pos="156"/>
              </w:tabs>
              <w:ind w:firstLine="0"/>
              <w:rPr>
                <w:sz w:val="26"/>
                <w:szCs w:val="26"/>
              </w:rPr>
            </w:pPr>
            <w:r w:rsidRPr="006D7206">
              <w:rPr>
                <w:sz w:val="26"/>
                <w:szCs w:val="26"/>
              </w:rPr>
              <w:t xml:space="preserve"> - Cấp tỉnh </w:t>
            </w:r>
          </w:p>
        </w:tc>
      </w:tr>
      <w:tr w:rsidR="001C1829" w:rsidRPr="006D7206" w14:paraId="33B53742" w14:textId="76E70727" w:rsidTr="001C1829">
        <w:trPr>
          <w:trHeight w:val="432"/>
          <w:jc w:val="center"/>
        </w:trPr>
        <w:tc>
          <w:tcPr>
            <w:tcW w:w="394" w:type="pct"/>
            <w:vMerge/>
            <w:tcBorders>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6E7BDCE" w14:textId="77777777" w:rsidR="001C1829" w:rsidRPr="006D7206" w:rsidRDefault="001C1829" w:rsidP="006D7206">
            <w:pPr>
              <w:jc w:val="center"/>
              <w:rPr>
                <w:sz w:val="26"/>
                <w:szCs w:val="26"/>
              </w:rPr>
            </w:pPr>
          </w:p>
        </w:tc>
        <w:tc>
          <w:tcPr>
            <w:tcW w:w="2173" w:type="pct"/>
            <w:vMerge/>
            <w:tcBorders>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636976A7" w14:textId="77777777" w:rsidR="001C1829" w:rsidRPr="006D7206" w:rsidRDefault="001C1829" w:rsidP="006D7206">
            <w:pPr>
              <w:rPr>
                <w:sz w:val="26"/>
                <w:szCs w:val="26"/>
              </w:rPr>
            </w:pPr>
          </w:p>
        </w:tc>
        <w:tc>
          <w:tcPr>
            <w:tcW w:w="698" w:type="pct"/>
            <w:vMerge/>
            <w:tcBorders>
              <w:left w:val="none" w:sz="4" w:space="0" w:color="000000"/>
              <w:bottom w:val="single" w:sz="8" w:space="0" w:color="auto"/>
              <w:right w:val="single" w:sz="4" w:space="0" w:color="auto"/>
            </w:tcBorders>
            <w:shd w:val="clear" w:color="auto" w:fill="auto"/>
            <w:tcMar>
              <w:top w:w="0" w:type="dxa"/>
              <w:left w:w="0" w:type="dxa"/>
              <w:bottom w:w="0" w:type="dxa"/>
              <w:right w:w="0" w:type="dxa"/>
            </w:tcMar>
            <w:vAlign w:val="center"/>
          </w:tcPr>
          <w:p w14:paraId="5FF9D74E" w14:textId="77777777" w:rsidR="001C1829" w:rsidRPr="006D7206" w:rsidRDefault="001C1829" w:rsidP="006D7206">
            <w:pPr>
              <w:jc w:val="center"/>
              <w:rPr>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C5C818" w14:textId="68F96990" w:rsidR="001C1829" w:rsidRPr="006D7206" w:rsidRDefault="001C1829" w:rsidP="006D7206">
            <w:pPr>
              <w:ind w:firstLine="0"/>
              <w:jc w:val="center"/>
              <w:rPr>
                <w:sz w:val="26"/>
                <w:szCs w:val="26"/>
              </w:rPr>
            </w:pPr>
            <w:r>
              <w:rPr>
                <w:bCs/>
                <w:sz w:val="26"/>
                <w:szCs w:val="26"/>
              </w:rPr>
              <w:t>245</w:t>
            </w:r>
          </w:p>
        </w:tc>
        <w:tc>
          <w:tcPr>
            <w:tcW w:w="867" w:type="pct"/>
            <w:tcBorders>
              <w:top w:val="single" w:sz="4" w:space="0" w:color="auto"/>
              <w:left w:val="single" w:sz="4" w:space="0" w:color="auto"/>
              <w:bottom w:val="single" w:sz="4" w:space="0" w:color="auto"/>
              <w:right w:val="single" w:sz="4" w:space="0" w:color="auto"/>
            </w:tcBorders>
            <w:vAlign w:val="center"/>
          </w:tcPr>
          <w:p w14:paraId="549A04C1" w14:textId="77777777" w:rsidR="001C1829" w:rsidRPr="006D7206" w:rsidRDefault="001C1829" w:rsidP="006D7206">
            <w:pPr>
              <w:widowControl/>
              <w:tabs>
                <w:tab w:val="left" w:pos="156"/>
              </w:tabs>
              <w:ind w:firstLine="0"/>
              <w:rPr>
                <w:sz w:val="26"/>
                <w:szCs w:val="26"/>
              </w:rPr>
            </w:pPr>
            <w:r w:rsidRPr="006D7206">
              <w:rPr>
                <w:sz w:val="26"/>
                <w:szCs w:val="26"/>
                <w:lang w:val="sv-SE"/>
              </w:rPr>
              <w:t xml:space="preserve"> - Cấp </w:t>
            </w:r>
            <w:r w:rsidRPr="006D7206">
              <w:rPr>
                <w:sz w:val="26"/>
                <w:szCs w:val="26"/>
              </w:rPr>
              <w:t xml:space="preserve">cơ sở </w:t>
            </w:r>
          </w:p>
        </w:tc>
      </w:tr>
      <w:tr w:rsidR="001C1829" w:rsidRPr="006D7206" w14:paraId="3474EBAA" w14:textId="60179654" w:rsidTr="001C1829">
        <w:trPr>
          <w:trHeight w:val="400"/>
          <w:jc w:val="center"/>
        </w:trPr>
        <w:tc>
          <w:tcPr>
            <w:tcW w:w="394" w:type="pct"/>
            <w:vMerge w:val="restart"/>
            <w:tcBorders>
              <w:top w:val="none" w:sz="4" w:space="0" w:color="000000"/>
              <w:left w:val="single" w:sz="8" w:space="0" w:color="auto"/>
              <w:right w:val="single" w:sz="8" w:space="0" w:color="auto"/>
            </w:tcBorders>
            <w:shd w:val="clear" w:color="auto" w:fill="auto"/>
            <w:tcMar>
              <w:top w:w="0" w:type="dxa"/>
              <w:left w:w="0" w:type="dxa"/>
              <w:bottom w:w="0" w:type="dxa"/>
              <w:right w:w="0" w:type="dxa"/>
            </w:tcMar>
            <w:vAlign w:val="center"/>
          </w:tcPr>
          <w:p w14:paraId="4A159BF8" w14:textId="77777777" w:rsidR="001C1829" w:rsidRPr="006D7206" w:rsidRDefault="001C1829">
            <w:pPr>
              <w:ind w:firstLine="0"/>
              <w:jc w:val="center"/>
              <w:rPr>
                <w:sz w:val="26"/>
                <w:szCs w:val="26"/>
              </w:rPr>
            </w:pPr>
            <w:r w:rsidRPr="006D7206">
              <w:rPr>
                <w:sz w:val="26"/>
                <w:szCs w:val="26"/>
              </w:rPr>
              <w:t>3</w:t>
            </w:r>
          </w:p>
        </w:tc>
        <w:tc>
          <w:tcPr>
            <w:tcW w:w="2173" w:type="pct"/>
            <w:vMerge w:val="restart"/>
            <w:tcBorders>
              <w:top w:val="none" w:sz="4" w:space="0" w:color="000000"/>
              <w:left w:val="none" w:sz="4" w:space="0" w:color="000000"/>
              <w:right w:val="single" w:sz="8" w:space="0" w:color="auto"/>
            </w:tcBorders>
            <w:shd w:val="clear" w:color="auto" w:fill="auto"/>
            <w:tcMar>
              <w:top w:w="0" w:type="dxa"/>
              <w:left w:w="0" w:type="dxa"/>
              <w:bottom w:w="0" w:type="dxa"/>
              <w:right w:w="0" w:type="dxa"/>
            </w:tcMar>
            <w:vAlign w:val="center"/>
          </w:tcPr>
          <w:p w14:paraId="3A0D4D64" w14:textId="77777777" w:rsidR="001C1829" w:rsidRPr="006D7206" w:rsidRDefault="001C1829">
            <w:pPr>
              <w:ind w:firstLine="0"/>
              <w:rPr>
                <w:sz w:val="26"/>
                <w:szCs w:val="26"/>
              </w:rPr>
            </w:pPr>
            <w:r w:rsidRPr="006D7206">
              <w:rPr>
                <w:sz w:val="26"/>
                <w:szCs w:val="26"/>
              </w:rPr>
              <w:t xml:space="preserve"> Thư ký hành chính</w:t>
            </w:r>
          </w:p>
        </w:tc>
        <w:tc>
          <w:tcPr>
            <w:tcW w:w="698" w:type="pct"/>
            <w:vMerge w:val="restart"/>
            <w:tcBorders>
              <w:top w:val="none" w:sz="4" w:space="0" w:color="000000"/>
              <w:left w:val="none" w:sz="4" w:space="0" w:color="000000"/>
              <w:right w:val="single" w:sz="4" w:space="0" w:color="auto"/>
            </w:tcBorders>
            <w:shd w:val="clear" w:color="auto" w:fill="auto"/>
            <w:tcMar>
              <w:top w:w="0" w:type="dxa"/>
              <w:left w:w="0" w:type="dxa"/>
              <w:bottom w:w="0" w:type="dxa"/>
              <w:right w:w="0" w:type="dxa"/>
            </w:tcMar>
            <w:vAlign w:val="center"/>
          </w:tcPr>
          <w:p w14:paraId="2B5EB611" w14:textId="77777777" w:rsidR="001C1829" w:rsidRPr="006D7206" w:rsidRDefault="001C1829">
            <w:pPr>
              <w:ind w:firstLine="0"/>
              <w:rPr>
                <w:sz w:val="26"/>
                <w:szCs w:val="26"/>
              </w:rPr>
            </w:pPr>
            <w:r w:rsidRPr="006D7206">
              <w:rPr>
                <w:sz w:val="26"/>
                <w:szCs w:val="26"/>
              </w:rPr>
              <w:t xml:space="preserve"> Nhiệm vụ</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7B819D" w14:textId="31BE7BA8" w:rsidR="001C1829" w:rsidRPr="006D7206" w:rsidRDefault="001C1829">
            <w:pPr>
              <w:ind w:firstLine="0"/>
              <w:jc w:val="center"/>
              <w:rPr>
                <w:bCs/>
                <w:sz w:val="26"/>
                <w:szCs w:val="26"/>
              </w:rPr>
            </w:pPr>
            <w:r>
              <w:rPr>
                <w:bCs/>
                <w:sz w:val="26"/>
                <w:szCs w:val="26"/>
              </w:rPr>
              <w:t>210</w:t>
            </w:r>
          </w:p>
        </w:tc>
        <w:tc>
          <w:tcPr>
            <w:tcW w:w="867" w:type="pct"/>
            <w:tcBorders>
              <w:top w:val="single" w:sz="4" w:space="0" w:color="auto"/>
              <w:left w:val="single" w:sz="4" w:space="0" w:color="auto"/>
              <w:bottom w:val="single" w:sz="4" w:space="0" w:color="auto"/>
              <w:right w:val="single" w:sz="4" w:space="0" w:color="auto"/>
            </w:tcBorders>
            <w:vAlign w:val="center"/>
          </w:tcPr>
          <w:p w14:paraId="7C286343" w14:textId="77777777" w:rsidR="001C1829" w:rsidRPr="006D7206" w:rsidRDefault="001C1829">
            <w:pPr>
              <w:tabs>
                <w:tab w:val="left" w:pos="156"/>
              </w:tabs>
              <w:ind w:firstLine="0"/>
              <w:rPr>
                <w:sz w:val="26"/>
                <w:szCs w:val="26"/>
              </w:rPr>
            </w:pPr>
            <w:r w:rsidRPr="006D7206">
              <w:rPr>
                <w:sz w:val="26"/>
                <w:szCs w:val="26"/>
              </w:rPr>
              <w:t xml:space="preserve"> - Cấp tỉnh </w:t>
            </w:r>
          </w:p>
        </w:tc>
      </w:tr>
      <w:tr w:rsidR="001C1829" w:rsidRPr="006D7206" w14:paraId="40B99E84" w14:textId="023D7396" w:rsidTr="001C1829">
        <w:trPr>
          <w:trHeight w:val="416"/>
          <w:jc w:val="center"/>
        </w:trPr>
        <w:tc>
          <w:tcPr>
            <w:tcW w:w="394" w:type="pct"/>
            <w:vMerge/>
            <w:tcBorders>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14:paraId="0481A903" w14:textId="77777777" w:rsidR="001C1829" w:rsidRPr="006D7206" w:rsidRDefault="001C1829">
            <w:pPr>
              <w:jc w:val="center"/>
              <w:rPr>
                <w:sz w:val="26"/>
                <w:szCs w:val="26"/>
              </w:rPr>
            </w:pPr>
          </w:p>
        </w:tc>
        <w:tc>
          <w:tcPr>
            <w:tcW w:w="2173" w:type="pct"/>
            <w:vMerge/>
            <w:tcBorders>
              <w:left w:val="none" w:sz="4" w:space="0" w:color="000000"/>
              <w:bottom w:val="single" w:sz="4" w:space="0" w:color="auto"/>
              <w:right w:val="single" w:sz="8" w:space="0" w:color="auto"/>
            </w:tcBorders>
            <w:shd w:val="clear" w:color="auto" w:fill="auto"/>
            <w:tcMar>
              <w:top w:w="0" w:type="dxa"/>
              <w:left w:w="0" w:type="dxa"/>
              <w:bottom w:w="0" w:type="dxa"/>
              <w:right w:w="0" w:type="dxa"/>
            </w:tcMar>
            <w:vAlign w:val="center"/>
          </w:tcPr>
          <w:p w14:paraId="7D3D79CE" w14:textId="77777777" w:rsidR="001C1829" w:rsidRPr="006D7206" w:rsidRDefault="001C1829">
            <w:pPr>
              <w:rPr>
                <w:sz w:val="26"/>
                <w:szCs w:val="26"/>
              </w:rPr>
            </w:pPr>
          </w:p>
        </w:tc>
        <w:tc>
          <w:tcPr>
            <w:tcW w:w="698" w:type="pct"/>
            <w:vMerge/>
            <w:tcBorders>
              <w:left w:val="non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14:paraId="3A76CA00" w14:textId="77777777" w:rsidR="001C1829" w:rsidRPr="006D7206" w:rsidRDefault="001C1829">
            <w:pPr>
              <w:jc w:val="center"/>
              <w:rPr>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3026B5" w14:textId="4EB62F2B" w:rsidR="001C1829" w:rsidRPr="006D7206" w:rsidRDefault="001C1829">
            <w:pPr>
              <w:ind w:firstLine="0"/>
              <w:jc w:val="center"/>
              <w:rPr>
                <w:bCs/>
                <w:sz w:val="26"/>
                <w:szCs w:val="26"/>
              </w:rPr>
            </w:pPr>
            <w:r>
              <w:rPr>
                <w:bCs/>
                <w:sz w:val="26"/>
                <w:szCs w:val="26"/>
              </w:rPr>
              <w:t>105</w:t>
            </w:r>
          </w:p>
        </w:tc>
        <w:tc>
          <w:tcPr>
            <w:tcW w:w="867" w:type="pct"/>
            <w:tcBorders>
              <w:top w:val="single" w:sz="4" w:space="0" w:color="auto"/>
              <w:left w:val="single" w:sz="4" w:space="0" w:color="auto"/>
              <w:bottom w:val="single" w:sz="4" w:space="0" w:color="auto"/>
              <w:right w:val="single" w:sz="4" w:space="0" w:color="auto"/>
            </w:tcBorders>
            <w:vAlign w:val="center"/>
          </w:tcPr>
          <w:p w14:paraId="2449DD40" w14:textId="77777777" w:rsidR="001C1829" w:rsidRPr="006D7206" w:rsidRDefault="001C1829">
            <w:pPr>
              <w:widowControl/>
              <w:tabs>
                <w:tab w:val="left" w:pos="156"/>
              </w:tabs>
              <w:ind w:firstLine="0"/>
              <w:rPr>
                <w:sz w:val="26"/>
                <w:szCs w:val="26"/>
              </w:rPr>
            </w:pPr>
            <w:r w:rsidRPr="006D7206">
              <w:rPr>
                <w:sz w:val="26"/>
                <w:szCs w:val="26"/>
                <w:lang w:val="sv-SE"/>
              </w:rPr>
              <w:t xml:space="preserve"> - Cấp </w:t>
            </w:r>
            <w:r w:rsidRPr="006D7206">
              <w:rPr>
                <w:sz w:val="26"/>
                <w:szCs w:val="26"/>
              </w:rPr>
              <w:t xml:space="preserve">cơ sở </w:t>
            </w:r>
          </w:p>
        </w:tc>
      </w:tr>
      <w:tr w:rsidR="001C1829" w:rsidRPr="006D7206" w14:paraId="7947ABA6" w14:textId="1B6C0FAD" w:rsidTr="001C1829">
        <w:trPr>
          <w:trHeight w:val="412"/>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03059F" w14:textId="77777777" w:rsidR="001C1829" w:rsidRPr="006D7206" w:rsidRDefault="001C1829">
            <w:pPr>
              <w:ind w:firstLine="0"/>
              <w:jc w:val="center"/>
              <w:rPr>
                <w:sz w:val="26"/>
                <w:szCs w:val="26"/>
              </w:rPr>
            </w:pPr>
            <w:r w:rsidRPr="006D7206">
              <w:rPr>
                <w:sz w:val="26"/>
                <w:szCs w:val="26"/>
              </w:rPr>
              <w:t>4</w:t>
            </w:r>
          </w:p>
        </w:tc>
        <w:tc>
          <w:tcPr>
            <w:tcW w:w="217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FB6C2C" w14:textId="77777777" w:rsidR="001C1829" w:rsidRPr="006D7206" w:rsidRDefault="001C1829">
            <w:pPr>
              <w:ind w:firstLine="0"/>
              <w:rPr>
                <w:sz w:val="26"/>
                <w:szCs w:val="26"/>
              </w:rPr>
            </w:pPr>
            <w:r w:rsidRPr="006D7206">
              <w:rPr>
                <w:sz w:val="26"/>
                <w:szCs w:val="26"/>
              </w:rPr>
              <w:t xml:space="preserve"> Đại biểu được mời tham dự</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718B6E" w14:textId="77777777" w:rsidR="001C1829" w:rsidRPr="006D7206" w:rsidRDefault="001C1829">
            <w:pPr>
              <w:ind w:firstLine="0"/>
              <w:rPr>
                <w:sz w:val="26"/>
                <w:szCs w:val="26"/>
              </w:rPr>
            </w:pPr>
            <w:r w:rsidRPr="006D7206">
              <w:rPr>
                <w:sz w:val="26"/>
                <w:szCs w:val="26"/>
              </w:rPr>
              <w:t xml:space="preserve"> Nhiệm vụ</w:t>
            </w: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FEE4B0" w14:textId="2A6FDD29" w:rsidR="001C1829" w:rsidRPr="006D7206" w:rsidRDefault="001C1829">
            <w:pPr>
              <w:ind w:firstLine="0"/>
              <w:jc w:val="center"/>
              <w:rPr>
                <w:bCs/>
                <w:sz w:val="26"/>
                <w:szCs w:val="26"/>
              </w:rPr>
            </w:pPr>
            <w:r>
              <w:rPr>
                <w:bCs/>
                <w:sz w:val="26"/>
                <w:szCs w:val="26"/>
              </w:rPr>
              <w:t>140</w:t>
            </w:r>
          </w:p>
        </w:tc>
        <w:tc>
          <w:tcPr>
            <w:tcW w:w="867" w:type="pct"/>
            <w:tcBorders>
              <w:top w:val="single" w:sz="4" w:space="0" w:color="auto"/>
              <w:left w:val="single" w:sz="4" w:space="0" w:color="auto"/>
              <w:bottom w:val="single" w:sz="4" w:space="0" w:color="auto"/>
              <w:right w:val="single" w:sz="4" w:space="0" w:color="auto"/>
            </w:tcBorders>
            <w:vAlign w:val="center"/>
          </w:tcPr>
          <w:p w14:paraId="6D97F2BA" w14:textId="77777777" w:rsidR="001C1829" w:rsidRPr="006D7206" w:rsidRDefault="001C1829">
            <w:pPr>
              <w:tabs>
                <w:tab w:val="left" w:pos="156"/>
              </w:tabs>
              <w:ind w:firstLine="0"/>
              <w:rPr>
                <w:sz w:val="26"/>
                <w:szCs w:val="26"/>
              </w:rPr>
            </w:pPr>
            <w:r w:rsidRPr="006D7206">
              <w:rPr>
                <w:sz w:val="26"/>
                <w:szCs w:val="26"/>
              </w:rPr>
              <w:t xml:space="preserve"> - Cấp tỉnh </w:t>
            </w:r>
          </w:p>
        </w:tc>
      </w:tr>
      <w:tr w:rsidR="001C1829" w:rsidRPr="006D7206" w14:paraId="7C15F8C3" w14:textId="386657D4" w:rsidTr="001C1829">
        <w:trPr>
          <w:trHeight w:val="414"/>
          <w:jc w:val="center"/>
        </w:trPr>
        <w:tc>
          <w:tcPr>
            <w:tcW w:w="394" w:type="pct"/>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90F6AA" w14:textId="77777777" w:rsidR="001C1829" w:rsidRPr="006D7206" w:rsidRDefault="001C1829">
            <w:pPr>
              <w:jc w:val="center"/>
              <w:rPr>
                <w:sz w:val="26"/>
                <w:szCs w:val="26"/>
              </w:rPr>
            </w:pPr>
          </w:p>
        </w:tc>
        <w:tc>
          <w:tcPr>
            <w:tcW w:w="2173" w:type="pct"/>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53BF3C" w14:textId="77777777" w:rsidR="001C1829" w:rsidRPr="006D7206" w:rsidRDefault="001C1829">
            <w:pPr>
              <w:rPr>
                <w:sz w:val="26"/>
                <w:szCs w:val="26"/>
              </w:rPr>
            </w:pPr>
          </w:p>
        </w:tc>
        <w:tc>
          <w:tcPr>
            <w:tcW w:w="698" w:type="pct"/>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DC34B8" w14:textId="77777777" w:rsidR="001C1829" w:rsidRPr="006D7206" w:rsidRDefault="001C1829">
            <w:pPr>
              <w:jc w:val="center"/>
              <w:rPr>
                <w:sz w:val="26"/>
                <w:szCs w:val="26"/>
              </w:rPr>
            </w:pPr>
          </w:p>
        </w:tc>
        <w:tc>
          <w:tcPr>
            <w:tcW w:w="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DF3B1B" w14:textId="641513E2" w:rsidR="001C1829" w:rsidRPr="006D7206" w:rsidRDefault="001C1829">
            <w:pPr>
              <w:ind w:firstLine="0"/>
              <w:jc w:val="center"/>
              <w:rPr>
                <w:bCs/>
                <w:sz w:val="26"/>
                <w:szCs w:val="26"/>
              </w:rPr>
            </w:pPr>
            <w:r>
              <w:rPr>
                <w:bCs/>
                <w:sz w:val="26"/>
                <w:szCs w:val="26"/>
              </w:rPr>
              <w:t>70</w:t>
            </w:r>
          </w:p>
        </w:tc>
        <w:tc>
          <w:tcPr>
            <w:tcW w:w="867" w:type="pct"/>
            <w:tcBorders>
              <w:top w:val="single" w:sz="4" w:space="0" w:color="auto"/>
              <w:left w:val="single" w:sz="4" w:space="0" w:color="auto"/>
              <w:bottom w:val="single" w:sz="4" w:space="0" w:color="auto"/>
              <w:right w:val="single" w:sz="4" w:space="0" w:color="auto"/>
            </w:tcBorders>
            <w:vAlign w:val="center"/>
          </w:tcPr>
          <w:p w14:paraId="20EB407E" w14:textId="77777777" w:rsidR="001C1829" w:rsidRPr="006D7206" w:rsidRDefault="001C1829">
            <w:pPr>
              <w:widowControl/>
              <w:tabs>
                <w:tab w:val="left" w:pos="156"/>
              </w:tabs>
              <w:ind w:firstLine="0"/>
              <w:rPr>
                <w:sz w:val="26"/>
                <w:szCs w:val="26"/>
              </w:rPr>
            </w:pPr>
            <w:r w:rsidRPr="006D7206">
              <w:rPr>
                <w:sz w:val="26"/>
                <w:szCs w:val="26"/>
                <w:lang w:val="sv-SE"/>
              </w:rPr>
              <w:t xml:space="preserve">- Cấp </w:t>
            </w:r>
            <w:r w:rsidRPr="006D7206">
              <w:rPr>
                <w:sz w:val="26"/>
                <w:szCs w:val="26"/>
              </w:rPr>
              <w:t xml:space="preserve">cơ sở </w:t>
            </w:r>
          </w:p>
        </w:tc>
      </w:tr>
    </w:tbl>
    <w:p w14:paraId="71F54C9E" w14:textId="77777777" w:rsidR="00252017" w:rsidRDefault="00EC6130">
      <w:pPr>
        <w:spacing w:after="120"/>
        <w:ind w:firstLine="720"/>
        <w:rPr>
          <w:szCs w:val="28"/>
        </w:rPr>
      </w:pPr>
      <w:r>
        <w:rPr>
          <w:szCs w:val="28"/>
        </w:rPr>
        <w:t>b) Chi hậu cần phục vụ hoạt động của tổ thẩm định được xây dựng dự toán trên cơ sở dự kiến khối lượng công việc và các quy định hiện hành của pháp luật.</w:t>
      </w:r>
    </w:p>
    <w:p w14:paraId="6A894C4C" w14:textId="77777777" w:rsidR="00252017" w:rsidRDefault="00EC6130">
      <w:pPr>
        <w:ind w:firstLine="720"/>
        <w:rPr>
          <w:szCs w:val="28"/>
        </w:rPr>
      </w:pPr>
      <w:r>
        <w:rPr>
          <w:szCs w:val="28"/>
        </w:rPr>
        <w:t>3. Định mức dự toán chi thuê chuyên gia tư vấn độc lập</w:t>
      </w:r>
    </w:p>
    <w:p w14:paraId="734BACCC" w14:textId="77777777" w:rsidR="00252017" w:rsidRDefault="00EC6130">
      <w:pPr>
        <w:ind w:firstLine="720"/>
        <w:rPr>
          <w:szCs w:val="28"/>
        </w:rPr>
      </w:pPr>
      <w:r>
        <w:rPr>
          <w:szCs w:val="28"/>
        </w:rPr>
        <w:t>4. Chi thông báo tuyển chọn trên các phương tiện truyền thông (báo giấy, báo hình, báo điện tử và các phương tiện truyền thông khác): Thực hiện theo quy định hiện hành về chế độ và định mức chi tiêu ngân sách nhà nước (nếu có), thanh toán theo hợp đồng và thực tế phát sinh trong phạm vi dự toán được cấp có thẩm quyền phê duyệt, đảm bảo tiết kiệm, hiệu quả.</w:t>
      </w:r>
    </w:p>
    <w:p w14:paraId="3930F4E9" w14:textId="77777777" w:rsidR="00252017" w:rsidRDefault="00EC6130">
      <w:pPr>
        <w:spacing w:after="120"/>
        <w:ind w:firstLine="720"/>
        <w:rPr>
          <w:szCs w:val="28"/>
        </w:rPr>
      </w:pPr>
      <w:r>
        <w:rPr>
          <w:bCs/>
          <w:szCs w:val="28"/>
        </w:rPr>
        <w:t xml:space="preserve">5. </w:t>
      </w:r>
      <w:r>
        <w:rPr>
          <w:szCs w:val="28"/>
        </w:rPr>
        <w:t>Dự toán chi công tác kiểm tra, đánh giá trong quá trình thực hiện nhiệm vụ khoa học và công nghệ; kiểm tra, đánh giá sau khi giao quyền sở hữu, quyền sử dụng kết quả nghiên cứu khoa học và phát triển công nghệ</w:t>
      </w:r>
    </w:p>
    <w:p w14:paraId="7532CE6C" w14:textId="77777777" w:rsidR="00252017" w:rsidRDefault="00EC6130">
      <w:pPr>
        <w:spacing w:after="120"/>
        <w:ind w:firstLine="720"/>
        <w:rPr>
          <w:szCs w:val="28"/>
        </w:rPr>
      </w:pPr>
      <w:r>
        <w:rPr>
          <w:szCs w:val="28"/>
        </w:rPr>
        <w:t>6. Chi hội nghị, hội thảo khoa học phục vụ công tác quản lý nhiệm vụ, chương trình khoa học và công nghệ (nếu có) thực hiện theo quy định đối với dự toán chi hội nghị, hội thảo khoa học, diễn đàn, tọa đàm khoa học phục vụ hoạt động nghiên cứu quy định tại khoản 4 Điều 2 Nghị quyết này.</w:t>
      </w:r>
    </w:p>
    <w:p w14:paraId="3925FBEC" w14:textId="77777777" w:rsidR="00252017" w:rsidRDefault="00EC6130">
      <w:pPr>
        <w:spacing w:after="120"/>
        <w:ind w:firstLine="720"/>
        <w:rPr>
          <w:szCs w:val="28"/>
        </w:rPr>
      </w:pPr>
      <w:r>
        <w:rPr>
          <w:szCs w:val="28"/>
        </w:rPr>
        <w:t>7. Đối với các Chương trình khoa học và công nghệ cấp tỉnh có thành lập các Ban Chủ nhiệm chương trình theo Quyết định của tỉnh: Mức chi các cuộc họp định kỳ và đột xuất của Ban Chủ nhiệm áp dụng theo mức chi của Hội đồng tư vấn tuyển chọn hoặc giao trực tiếp thực hiện nhiệm vụ khoa học và công nghệ quy định tại điểm a khoản 1 Điều này.</w:t>
      </w:r>
    </w:p>
    <w:p w14:paraId="013E5BCA" w14:textId="77777777" w:rsidR="00252017" w:rsidRDefault="00EC6130">
      <w:pPr>
        <w:spacing w:after="120"/>
        <w:ind w:firstLine="720"/>
        <w:rPr>
          <w:szCs w:val="28"/>
        </w:rPr>
      </w:pPr>
      <w:r>
        <w:rPr>
          <w:szCs w:val="28"/>
        </w:rPr>
        <w:t xml:space="preserve">8. </w:t>
      </w:r>
      <w:bookmarkEnd w:id="7"/>
      <w:r>
        <w:rPr>
          <w:szCs w:val="28"/>
        </w:rPr>
        <w:t>Các khoản chi khác liên quan trực tiếp đến hoạt động quản lý nhiệm vụ khoa học và công nghệ được xây dựng dự toán trên cơ sở dự kiến khối lượng công việc và các quy định hiện hành của pháp luật.</w:t>
      </w:r>
    </w:p>
    <w:p w14:paraId="5053F9B2" w14:textId="71F67D01" w:rsidR="00252017" w:rsidRDefault="00EC6130">
      <w:pPr>
        <w:spacing w:after="120"/>
        <w:ind w:firstLine="720"/>
        <w:rPr>
          <w:szCs w:val="28"/>
        </w:rPr>
      </w:pPr>
      <w:r>
        <w:rPr>
          <w:b/>
          <w:bCs/>
          <w:szCs w:val="28"/>
        </w:rPr>
        <w:t xml:space="preserve">Điều </w:t>
      </w:r>
      <w:r w:rsidR="00A349B1">
        <w:rPr>
          <w:b/>
          <w:bCs/>
          <w:szCs w:val="28"/>
        </w:rPr>
        <w:t>5</w:t>
      </w:r>
      <w:r>
        <w:rPr>
          <w:b/>
          <w:bCs/>
          <w:szCs w:val="28"/>
        </w:rPr>
        <w:t>. Nguồn kinh phí thực hiện</w:t>
      </w:r>
    </w:p>
    <w:p w14:paraId="409F0D0A" w14:textId="77777777" w:rsidR="00252017" w:rsidRDefault="00EC6130">
      <w:pPr>
        <w:spacing w:after="120"/>
        <w:ind w:firstLine="720"/>
        <w:rPr>
          <w:szCs w:val="28"/>
        </w:rPr>
      </w:pPr>
      <w:r>
        <w:rPr>
          <w:szCs w:val="28"/>
        </w:rPr>
        <w:t>1. Nguồn kinh phí chi thường xuyên cho lĩnh vực khoa học và công nghệ do ngân sách nhà nước đảm bảo (kinh phí sự nghiệp khoa học và công nghệ).</w:t>
      </w:r>
    </w:p>
    <w:p w14:paraId="30C402BD" w14:textId="77777777" w:rsidR="00252017" w:rsidRDefault="00EC6130">
      <w:pPr>
        <w:spacing w:after="120"/>
        <w:ind w:firstLine="720"/>
        <w:rPr>
          <w:szCs w:val="28"/>
        </w:rPr>
      </w:pPr>
      <w:r>
        <w:rPr>
          <w:szCs w:val="28"/>
        </w:rPr>
        <w:lastRenderedPageBreak/>
        <w:t>2. Nguồn kinh phí hỗ trợ, đóng góp của các tổ chức, cá nhân khác thực hiện nhiệm vụ khoa học và công nghệ theo quy định của pháp luật.</w:t>
      </w:r>
    </w:p>
    <w:p w14:paraId="6AA9D8C9" w14:textId="77777777" w:rsidR="00252017" w:rsidRDefault="00EC6130">
      <w:pPr>
        <w:spacing w:after="120"/>
        <w:ind w:firstLine="720"/>
        <w:rPr>
          <w:szCs w:val="28"/>
        </w:rPr>
      </w:pPr>
      <w:r>
        <w:rPr>
          <w:szCs w:val="28"/>
        </w:rPr>
        <w:t>3. Nguồn kinh phí hợp pháp khác theo quy định của pháp luật.</w:t>
      </w:r>
    </w:p>
    <w:p w14:paraId="10EE85D7" w14:textId="49722CC1" w:rsidR="00252017" w:rsidRDefault="00EC6130">
      <w:pPr>
        <w:spacing w:after="120"/>
        <w:ind w:firstLine="720"/>
        <w:rPr>
          <w:szCs w:val="28"/>
        </w:rPr>
      </w:pPr>
      <w:bookmarkStart w:id="8" w:name="dieu_10"/>
      <w:r>
        <w:rPr>
          <w:b/>
          <w:bCs/>
          <w:szCs w:val="28"/>
        </w:rPr>
        <w:t xml:space="preserve">Điều </w:t>
      </w:r>
      <w:r w:rsidR="00A349B1">
        <w:rPr>
          <w:b/>
          <w:bCs/>
          <w:szCs w:val="28"/>
        </w:rPr>
        <w:t>6</w:t>
      </w:r>
      <w:r>
        <w:rPr>
          <w:b/>
          <w:bCs/>
          <w:szCs w:val="28"/>
        </w:rPr>
        <w:t xml:space="preserve">. Điều khoản </w:t>
      </w:r>
      <w:bookmarkEnd w:id="8"/>
      <w:r>
        <w:rPr>
          <w:b/>
          <w:bCs/>
          <w:szCs w:val="28"/>
        </w:rPr>
        <w:t>chuyển tiếp</w:t>
      </w:r>
    </w:p>
    <w:p w14:paraId="29915562" w14:textId="77777777" w:rsidR="00252017" w:rsidRDefault="00EC6130">
      <w:pPr>
        <w:spacing w:after="120"/>
        <w:ind w:firstLine="720"/>
        <w:rPr>
          <w:szCs w:val="28"/>
        </w:rPr>
      </w:pPr>
      <w:r>
        <w:rPr>
          <w:szCs w:val="28"/>
        </w:rPr>
        <w:t xml:space="preserve">1. Đối với các nhiệm vụ khoa học và công nghệ có sử dụng ngân sách nhà nước đã được cấp có thẩm quyền phê duyệt trước khi Quy định này có hiệu lực thi hành thì tiếp tục áp dụng theo các quy định tại thời điểm phê duyệt nhiệm vụ cho đến khi kết thúc thời gian thực hiện nhiệm vụ. </w:t>
      </w:r>
    </w:p>
    <w:p w14:paraId="478566FE" w14:textId="77777777" w:rsidR="00252017" w:rsidRDefault="00EC6130">
      <w:pPr>
        <w:spacing w:after="120"/>
        <w:ind w:firstLine="720"/>
        <w:rPr>
          <w:szCs w:val="28"/>
        </w:rPr>
      </w:pPr>
      <w:r>
        <w:rPr>
          <w:szCs w:val="28"/>
        </w:rPr>
        <w:t>2. Trường hợp các văn bản dẫn chiếu tại Quy định này được sửa đổi, bổ sung hoặc thay thế thì thực hiện theo các văn bản sửa đổi, bổ sung hoặc thay thế đó.</w:t>
      </w:r>
    </w:p>
    <w:p w14:paraId="63CD08AB" w14:textId="5828B147" w:rsidR="00252017" w:rsidRDefault="00EC6130">
      <w:pPr>
        <w:spacing w:after="120"/>
        <w:rPr>
          <w:i/>
          <w:szCs w:val="28"/>
          <w:lang w:val="nl-NL"/>
        </w:rPr>
      </w:pPr>
      <w:r>
        <w:rPr>
          <w:i/>
          <w:szCs w:val="28"/>
          <w:lang w:val="nl-NL"/>
        </w:rPr>
        <w:t xml:space="preserve"> (Đính kèm dự thảo Nghị quyết và các văn bản, tài liệu có liên quan)</w:t>
      </w:r>
    </w:p>
    <w:p w14:paraId="27F8BC23" w14:textId="40BB7A0C" w:rsidR="001C1829" w:rsidRPr="004E3D0C" w:rsidRDefault="001C1829" w:rsidP="001C1829">
      <w:pPr>
        <w:spacing w:after="120"/>
        <w:rPr>
          <w:b/>
        </w:rPr>
      </w:pPr>
      <w:r w:rsidRPr="004E3D0C">
        <w:rPr>
          <w:b/>
        </w:rPr>
        <w:t xml:space="preserve">V. THỜI GIAN DỰ KIẾN TRÌNH THÔNG QUA VĂN BẢN </w:t>
      </w:r>
    </w:p>
    <w:p w14:paraId="0C565340" w14:textId="53781EEF" w:rsidR="001C1829" w:rsidRPr="004E3D0C" w:rsidRDefault="001C1829" w:rsidP="001C1829">
      <w:pPr>
        <w:spacing w:after="120"/>
      </w:pPr>
      <w:r w:rsidRPr="004E3D0C">
        <w:tab/>
        <w:t xml:space="preserve">Dự kiến trình Hội đồng nhân dân tỉnh thông qua tại kỳ họp </w:t>
      </w:r>
      <w:r>
        <w:t xml:space="preserve">đột xuất </w:t>
      </w:r>
      <w:r w:rsidR="008238ED">
        <w:t xml:space="preserve">tháng 10 </w:t>
      </w:r>
      <w:r w:rsidRPr="004E3D0C">
        <w:t>năm 2024.</w:t>
      </w:r>
    </w:p>
    <w:p w14:paraId="66C46B21" w14:textId="10A0ADE4" w:rsidR="001C1829" w:rsidRPr="004E3D0C" w:rsidRDefault="001C1829" w:rsidP="001C1829">
      <w:pPr>
        <w:spacing w:after="120"/>
      </w:pPr>
      <w:r w:rsidRPr="004E3D0C">
        <w:tab/>
        <w:t xml:space="preserve">Trên đây là Tờ trình đề nghị xây </w:t>
      </w:r>
      <w:r w:rsidRPr="001C1829">
        <w:t>dựng Nghị quyết lập dự toán, quản lý sử dụng và quyết toán kinh phí ngân sách nhà nước thực hiện nhiệm vụ khoa học và công nghệ trên địa bàn tỉnh Bến Tre</w:t>
      </w:r>
      <w:r w:rsidRPr="004E3D0C">
        <w:t>, Ủy ban nhân dân tỉnh kính trình Thường trực Hội đồng nhân dân tỉnh xem xét, quyết định.</w:t>
      </w:r>
      <w:r>
        <w:t>/.</w:t>
      </w:r>
    </w:p>
    <w:p w14:paraId="4BD285A0" w14:textId="204178D7" w:rsidR="00252017" w:rsidRDefault="00252017">
      <w:pPr>
        <w:spacing w:after="120"/>
        <w:rPr>
          <w:bCs/>
          <w:szCs w:val="28"/>
        </w:rPr>
      </w:pPr>
    </w:p>
    <w:tbl>
      <w:tblPr>
        <w:tblW w:w="9072" w:type="dxa"/>
        <w:tblInd w:w="108" w:type="dxa"/>
        <w:tblLook w:val="00A0" w:firstRow="1" w:lastRow="0" w:firstColumn="1" w:lastColumn="0" w:noHBand="0" w:noVBand="0"/>
      </w:tblPr>
      <w:tblGrid>
        <w:gridCol w:w="4111"/>
        <w:gridCol w:w="4961"/>
      </w:tblGrid>
      <w:tr w:rsidR="009C63DB" w:rsidRPr="009C63DB" w14:paraId="7B95117A" w14:textId="77777777" w:rsidTr="003D07BF">
        <w:trPr>
          <w:trHeight w:val="2693"/>
        </w:trPr>
        <w:tc>
          <w:tcPr>
            <w:tcW w:w="4111" w:type="dxa"/>
          </w:tcPr>
          <w:p w14:paraId="5FF13D98"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b/>
                <w:i/>
                <w:sz w:val="24"/>
                <w:lang w:val="nl-NL"/>
              </w:rPr>
            </w:pPr>
            <w:r w:rsidRPr="009C63DB">
              <w:rPr>
                <w:b/>
                <w:i/>
                <w:sz w:val="24"/>
                <w:lang w:val="nl-NL"/>
              </w:rPr>
              <w:t>Nơi nhận:</w:t>
            </w:r>
          </w:p>
          <w:p w14:paraId="44D4C975" w14:textId="47EBC301"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Như trên (</w:t>
            </w:r>
            <w:r w:rsidR="001C1829">
              <w:rPr>
                <w:sz w:val="22"/>
                <w:szCs w:val="28"/>
                <w:lang w:val="nl-NL"/>
              </w:rPr>
              <w:t>kèm hồ sơ</w:t>
            </w:r>
            <w:r w:rsidRPr="009C63DB">
              <w:rPr>
                <w:sz w:val="22"/>
                <w:szCs w:val="28"/>
                <w:lang w:val="nl-NL"/>
              </w:rPr>
              <w:t>);</w:t>
            </w:r>
          </w:p>
          <w:p w14:paraId="32417428" w14:textId="4955C241"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xml:space="preserve">- CT, </w:t>
            </w:r>
            <w:r w:rsidR="001C1829">
              <w:rPr>
                <w:sz w:val="22"/>
                <w:szCs w:val="28"/>
                <w:lang w:val="nl-NL"/>
              </w:rPr>
              <w:t xml:space="preserve">các </w:t>
            </w:r>
            <w:r w:rsidRPr="009C63DB">
              <w:rPr>
                <w:sz w:val="22"/>
                <w:szCs w:val="28"/>
                <w:lang w:val="nl-NL"/>
              </w:rPr>
              <w:t>PCT UBND tỉnh;</w:t>
            </w:r>
          </w:p>
          <w:p w14:paraId="1411F687" w14:textId="3B0639DD"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Chánh, các PCVP</w:t>
            </w:r>
            <w:r w:rsidR="001C1829">
              <w:rPr>
                <w:sz w:val="22"/>
                <w:szCs w:val="28"/>
                <w:lang w:val="nl-NL"/>
              </w:rPr>
              <w:t xml:space="preserve"> UBND tỉnh</w:t>
            </w:r>
            <w:r w:rsidRPr="009C63DB">
              <w:rPr>
                <w:sz w:val="22"/>
                <w:szCs w:val="28"/>
                <w:lang w:val="nl-NL"/>
              </w:rPr>
              <w:t>;</w:t>
            </w:r>
          </w:p>
          <w:p w14:paraId="102B6446" w14:textId="2ABF328F"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xml:space="preserve">- Sở </w:t>
            </w:r>
            <w:r>
              <w:rPr>
                <w:sz w:val="22"/>
                <w:szCs w:val="28"/>
                <w:lang w:val="nl-NL"/>
              </w:rPr>
              <w:t>KH&amp;CN</w:t>
            </w:r>
            <w:r w:rsidRPr="009C63DB">
              <w:rPr>
                <w:sz w:val="22"/>
                <w:szCs w:val="28"/>
                <w:lang w:val="nl-NL"/>
              </w:rPr>
              <w:t>;</w:t>
            </w:r>
          </w:p>
          <w:p w14:paraId="6BB292FD"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Phòng: KT, TH, TCĐT, KGVX;</w:t>
            </w:r>
          </w:p>
          <w:p w14:paraId="3CBDF1A4"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sz w:val="22"/>
                <w:szCs w:val="28"/>
                <w:lang w:val="nl-NL"/>
              </w:rPr>
            </w:pPr>
            <w:r w:rsidRPr="009C63DB">
              <w:rPr>
                <w:sz w:val="22"/>
                <w:szCs w:val="28"/>
                <w:lang w:val="nl-NL"/>
              </w:rPr>
              <w:t>- Lưu: VT.</w:t>
            </w:r>
          </w:p>
          <w:p w14:paraId="5DEBF2A0"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rPr>
                <w:b/>
                <w:i/>
                <w:szCs w:val="28"/>
                <w:lang w:val="nl-NL"/>
              </w:rPr>
            </w:pPr>
          </w:p>
        </w:tc>
        <w:tc>
          <w:tcPr>
            <w:tcW w:w="4961" w:type="dxa"/>
          </w:tcPr>
          <w:p w14:paraId="3FC7B9FE"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b/>
                <w:szCs w:val="28"/>
                <w:lang w:val="nl-NL"/>
              </w:rPr>
            </w:pPr>
            <w:r w:rsidRPr="009C63DB">
              <w:rPr>
                <w:b/>
                <w:szCs w:val="28"/>
                <w:lang w:val="nl-NL"/>
              </w:rPr>
              <w:t xml:space="preserve">TM. ỦY BAN NHÂN DÂN </w:t>
            </w:r>
          </w:p>
          <w:p w14:paraId="6C372541" w14:textId="4A016173"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b/>
                <w:szCs w:val="28"/>
                <w:lang w:val="nl-NL"/>
              </w:rPr>
            </w:pPr>
            <w:r w:rsidRPr="009C63DB">
              <w:rPr>
                <w:b/>
                <w:szCs w:val="28"/>
                <w:lang w:val="nl-NL"/>
              </w:rPr>
              <w:t>CHỦ TỊCH</w:t>
            </w:r>
          </w:p>
          <w:p w14:paraId="19454EAE"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szCs w:val="28"/>
                <w:lang w:val="nl-NL"/>
              </w:rPr>
            </w:pPr>
          </w:p>
          <w:p w14:paraId="12E82FCC"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szCs w:val="28"/>
                <w:lang w:val="nl-NL"/>
              </w:rPr>
            </w:pPr>
          </w:p>
          <w:p w14:paraId="707E5CA1"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szCs w:val="28"/>
                <w:lang w:val="nl-NL"/>
              </w:rPr>
            </w:pPr>
          </w:p>
          <w:p w14:paraId="3AB47D2E" w14:textId="77777777"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b/>
                <w:szCs w:val="28"/>
                <w:lang w:val="nl-NL"/>
              </w:rPr>
            </w:pPr>
          </w:p>
          <w:p w14:paraId="39332EBE" w14:textId="0E646288" w:rsidR="009C63DB" w:rsidRPr="009C63DB" w:rsidRDefault="009C63DB" w:rsidP="009C63DB">
            <w:pPr>
              <w:widowControl/>
              <w:pBdr>
                <w:top w:val="none" w:sz="0" w:space="0" w:color="auto"/>
                <w:left w:val="none" w:sz="0" w:space="0" w:color="auto"/>
                <w:bottom w:val="none" w:sz="0" w:space="0" w:color="auto"/>
                <w:right w:val="none" w:sz="0" w:space="0" w:color="auto"/>
                <w:between w:val="none" w:sz="0" w:space="0" w:color="auto"/>
              </w:pBdr>
              <w:spacing w:before="0"/>
              <w:ind w:firstLine="0"/>
              <w:jc w:val="center"/>
              <w:rPr>
                <w:b/>
                <w:szCs w:val="28"/>
                <w:lang w:val="nl-NL"/>
              </w:rPr>
            </w:pPr>
            <w:r w:rsidRPr="009C63DB">
              <w:rPr>
                <w:b/>
                <w:szCs w:val="28"/>
                <w:lang w:val="nl-NL"/>
              </w:rPr>
              <w:t xml:space="preserve"> </w:t>
            </w:r>
          </w:p>
        </w:tc>
      </w:tr>
    </w:tbl>
    <w:p w14:paraId="28F3E410" w14:textId="77DDAC3D" w:rsidR="009C63DB" w:rsidRDefault="009C63DB">
      <w:pPr>
        <w:spacing w:after="120"/>
        <w:rPr>
          <w:bCs/>
          <w:szCs w:val="28"/>
        </w:rPr>
      </w:pPr>
    </w:p>
    <w:p w14:paraId="0E25AA2E" w14:textId="5F026D01" w:rsidR="009C63DB" w:rsidRDefault="009C63DB">
      <w:pPr>
        <w:spacing w:after="120"/>
        <w:rPr>
          <w:bCs/>
          <w:szCs w:val="28"/>
        </w:rPr>
      </w:pPr>
    </w:p>
    <w:p w14:paraId="7B1CB00D" w14:textId="77777777" w:rsidR="009C63DB" w:rsidRDefault="009C63DB">
      <w:pPr>
        <w:spacing w:after="120"/>
        <w:rPr>
          <w:szCs w:val="28"/>
        </w:rPr>
      </w:pPr>
    </w:p>
    <w:p w14:paraId="665D2E7A" w14:textId="77777777" w:rsidR="00252017" w:rsidRDefault="00252017">
      <w:pPr>
        <w:spacing w:after="120"/>
        <w:rPr>
          <w:rStyle w:val="text1"/>
          <w:rFonts w:ascii="Times New Roman" w:hAnsi="Times New Roman" w:cs="Times New Roman"/>
          <w:color w:val="auto"/>
          <w:sz w:val="28"/>
          <w:szCs w:val="28"/>
          <w:lang w:val="nb-NO"/>
        </w:rPr>
      </w:pPr>
    </w:p>
    <w:p w14:paraId="6BADE9DD" w14:textId="77777777" w:rsidR="00252017" w:rsidRDefault="00252017">
      <w:pPr>
        <w:ind w:firstLine="851"/>
        <w:rPr>
          <w:b/>
          <w:bCs/>
          <w:szCs w:val="28"/>
          <w:lang w:val="pt-BR"/>
        </w:rPr>
      </w:pPr>
    </w:p>
    <w:p w14:paraId="09F1BB79" w14:textId="77777777" w:rsidR="00252017" w:rsidRDefault="00252017">
      <w:pPr>
        <w:ind w:firstLine="851"/>
        <w:rPr>
          <w:b/>
          <w:bCs/>
          <w:szCs w:val="28"/>
          <w:lang w:val="pt-BR"/>
        </w:rPr>
      </w:pPr>
    </w:p>
    <w:sectPr w:rsidR="00252017">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2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70B4" w14:textId="77777777" w:rsidR="007D0F1F" w:rsidRDefault="007D0F1F">
      <w:pPr>
        <w:spacing w:before="0"/>
      </w:pPr>
      <w:r>
        <w:separator/>
      </w:r>
    </w:p>
  </w:endnote>
  <w:endnote w:type="continuationSeparator" w:id="0">
    <w:p w14:paraId="1A4833E6" w14:textId="77777777" w:rsidR="007D0F1F" w:rsidRDefault="007D0F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C8B4" w14:textId="77777777" w:rsidR="00DD4724" w:rsidRDefault="00DD472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2C235F0F" w14:textId="77777777" w:rsidR="00DD4724" w:rsidRDefault="00DD472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564F" w14:textId="7C9E4736" w:rsidR="00DD4724" w:rsidRDefault="00DD4724">
    <w:pPr>
      <w:pStyle w:val="Chntrang"/>
      <w:framePr w:wrap="around" w:vAnchor="text" w:hAnchor="margin" w:xAlign="right" w:y="1"/>
      <w:rPr>
        <w:rStyle w:val="Strang"/>
        <w:sz w:val="26"/>
        <w:szCs w:val="26"/>
      </w:rPr>
    </w:pPr>
    <w:r>
      <w:rPr>
        <w:rStyle w:val="Strang"/>
        <w:sz w:val="26"/>
        <w:szCs w:val="26"/>
      </w:rPr>
      <w:fldChar w:fldCharType="begin"/>
    </w:r>
    <w:r>
      <w:rPr>
        <w:rStyle w:val="Strang"/>
        <w:sz w:val="26"/>
        <w:szCs w:val="26"/>
      </w:rPr>
      <w:instrText xml:space="preserve">PAGE  </w:instrText>
    </w:r>
    <w:r>
      <w:rPr>
        <w:rStyle w:val="Strang"/>
        <w:sz w:val="26"/>
        <w:szCs w:val="26"/>
      </w:rPr>
      <w:fldChar w:fldCharType="separate"/>
    </w:r>
    <w:r w:rsidR="008238ED">
      <w:rPr>
        <w:rStyle w:val="Strang"/>
        <w:noProof/>
        <w:sz w:val="26"/>
        <w:szCs w:val="26"/>
      </w:rPr>
      <w:t>11</w:t>
    </w:r>
    <w:r>
      <w:rPr>
        <w:rStyle w:val="Strang"/>
        <w:sz w:val="26"/>
        <w:szCs w:val="26"/>
      </w:rPr>
      <w:fldChar w:fldCharType="end"/>
    </w:r>
  </w:p>
  <w:p w14:paraId="68AFEF83" w14:textId="77777777" w:rsidR="00DD4724" w:rsidRDefault="00DD4724">
    <w:pPr>
      <w:pStyle w:val="Chntrang"/>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329" w14:textId="77777777" w:rsidR="00DD4724" w:rsidRDefault="00DD472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3EEB" w14:textId="77777777" w:rsidR="007D0F1F" w:rsidRDefault="007D0F1F">
      <w:pPr>
        <w:spacing w:before="0"/>
      </w:pPr>
      <w:r>
        <w:separator/>
      </w:r>
    </w:p>
  </w:footnote>
  <w:footnote w:type="continuationSeparator" w:id="0">
    <w:p w14:paraId="17CE4F36" w14:textId="77777777" w:rsidR="007D0F1F" w:rsidRDefault="007D0F1F">
      <w:pPr>
        <w:spacing w:before="0"/>
      </w:pPr>
      <w:r>
        <w:continuationSeparator/>
      </w:r>
    </w:p>
  </w:footnote>
  <w:footnote w:id="1">
    <w:p w14:paraId="6EF21FA6" w14:textId="53393179" w:rsidR="00DD4724" w:rsidRDefault="00DD4724">
      <w:pPr>
        <w:pStyle w:val="VnbanCcchu"/>
      </w:pPr>
      <w:r>
        <w:rPr>
          <w:rStyle w:val="ThamchiuCcchu"/>
        </w:rPr>
        <w:footnoteRef/>
      </w:r>
      <w:r>
        <w:t xml:space="preserve"> Quyết định 19 là các Văn bản này (</w:t>
      </w:r>
      <w:r w:rsidRPr="00AB1AF9">
        <w:rPr>
          <w:lang w:val="sv-SE"/>
        </w:rPr>
        <w:t xml:space="preserve">Nghị quyết 06/2010/NQ-HĐND ngày 27 tháng 7 năm 2010 của </w:t>
      </w:r>
      <w:r w:rsidRPr="00FD0782">
        <w:rPr>
          <w:lang w:val="sv-SE"/>
        </w:rPr>
        <w:t>Hội đồng</w:t>
      </w:r>
      <w:r w:rsidRPr="00D25D4D">
        <w:rPr>
          <w:color w:val="00B0F0"/>
          <w:lang w:val="sv-SE"/>
        </w:rPr>
        <w:t xml:space="preserve"> </w:t>
      </w:r>
      <w:r w:rsidRPr="00AB1AF9">
        <w:rPr>
          <w:lang w:val="sv-SE"/>
        </w:rPr>
        <w:t>nhân dân tỉnh Bến Tre về việc quy định chế độ chi tiêu đón tiếp khách nước ngoài vào làm việc trên địa bàn tỉnh, chi tiêu các hội nghị, hội thảo quốc tế do tỉnh tổ chức và Nghị quyết 10/2010/NQ-HĐND ngày 17 tháng 11 năm 2010 của Hội đồng nhân dân tỉnh Bến Tre về việc quy định tiếp khách trong nước, chế độ công tác phí, chế độ chi tổ chức các cuộc hội nghị đối với các cơ quan Nhà nước và đơn vị sự nghiệp công lập</w:t>
      </w:r>
      <w:r>
        <w:rPr>
          <w:lang w:val="sv-SE"/>
        </w:rPr>
        <w:t>) hiện nay các VB này được thay thế bằng Nghị quyết 20/2019/NQ-HĐND</w:t>
      </w:r>
    </w:p>
  </w:footnote>
  <w:footnote w:id="2">
    <w:p w14:paraId="171FF128" w14:textId="2382F35F" w:rsidR="00DD4724" w:rsidRDefault="00DD4724">
      <w:pPr>
        <w:pStyle w:val="VnbanCcchu"/>
      </w:pPr>
      <w:r>
        <w:rPr>
          <w:rStyle w:val="ThamchiuCcchu"/>
        </w:rPr>
        <w:footnoteRef/>
      </w:r>
      <w:r>
        <w:t xml:space="preserve"> Quy định 19 là </w:t>
      </w:r>
      <w:r w:rsidRPr="00AB1AF9">
        <w:rPr>
          <w:lang w:val="sv-SE"/>
        </w:rPr>
        <w:t>Thông tư số 58/2011/TT-BTC ngày 11 tháng 5 năm 2011 của Bộ Tài chính quy định về quản lý, sử dụng và quyết toán kinh phí thực hiện các cuộc điều tra thống kê</w:t>
      </w:r>
      <w:r>
        <w:rPr>
          <w:lang w:val="sv-SE"/>
        </w:rPr>
        <w:t xml:space="preserve">. Hiện nay Thông tư này được thay thế bởi </w:t>
      </w:r>
      <w:r w:rsidRPr="00B10F12">
        <w:rPr>
          <w:lang w:val="sv-SE"/>
        </w:rPr>
        <w:t>Thông tư số 109/2016/TT-BTC ngày 30 tháng 6 năm 2016 của Bộ Tài chính quy định lập dự toán, quản lý, sử dụng và quyết toán kinh phí thực hiện các cuộc điều tra thống kê, tổng điều tra thống kê quốc gia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5D9F" w14:textId="77777777" w:rsidR="00DD4724" w:rsidRDefault="00DD472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7D35" w14:textId="77777777" w:rsidR="00DD4724" w:rsidRDefault="00DD472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19CE" w14:textId="77777777" w:rsidR="00DD4724" w:rsidRDefault="00DD472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3A6"/>
    <w:multiLevelType w:val="multilevel"/>
    <w:tmpl w:val="D28E4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7"/>
        <w:szCs w:val="27"/>
        <w:u w:val="none"/>
        <w:lang w:val="vi-V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7"/>
        <w:szCs w:val="27"/>
        <w:u w:val="none"/>
        <w:lang w:val="vi-VN"/>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5C05CB"/>
    <w:multiLevelType w:val="hybridMultilevel"/>
    <w:tmpl w:val="C1DC94D0"/>
    <w:lvl w:ilvl="0" w:tplc="5FBC317C">
      <w:start w:val="1"/>
      <w:numFmt w:val="bullet"/>
      <w:lvlText w:val="-"/>
      <w:lvlJc w:val="left"/>
      <w:pPr>
        <w:ind w:left="1080" w:hanging="360"/>
      </w:pPr>
      <w:rPr>
        <w:rFonts w:ascii="Times New Roman" w:eastAsia="Times New Roman" w:hAnsi="Times New Roman" w:cs="Times New Roman" w:hint="default"/>
      </w:rPr>
    </w:lvl>
    <w:lvl w:ilvl="1" w:tplc="C47E8716">
      <w:start w:val="1"/>
      <w:numFmt w:val="bullet"/>
      <w:lvlText w:val="o"/>
      <w:lvlJc w:val="left"/>
      <w:pPr>
        <w:ind w:left="1800" w:hanging="360"/>
      </w:pPr>
      <w:rPr>
        <w:rFonts w:ascii="Courier New" w:hAnsi="Courier New" w:cs="Courier New" w:hint="default"/>
      </w:rPr>
    </w:lvl>
    <w:lvl w:ilvl="2" w:tplc="EF647548">
      <w:start w:val="1"/>
      <w:numFmt w:val="bullet"/>
      <w:lvlText w:val=""/>
      <w:lvlJc w:val="left"/>
      <w:pPr>
        <w:ind w:left="2520" w:hanging="360"/>
      </w:pPr>
      <w:rPr>
        <w:rFonts w:ascii="Wingdings" w:hAnsi="Wingdings" w:hint="default"/>
      </w:rPr>
    </w:lvl>
    <w:lvl w:ilvl="3" w:tplc="D772EAD0">
      <w:start w:val="1"/>
      <w:numFmt w:val="bullet"/>
      <w:lvlText w:val=""/>
      <w:lvlJc w:val="left"/>
      <w:pPr>
        <w:ind w:left="3240" w:hanging="360"/>
      </w:pPr>
      <w:rPr>
        <w:rFonts w:ascii="Symbol" w:hAnsi="Symbol" w:hint="default"/>
      </w:rPr>
    </w:lvl>
    <w:lvl w:ilvl="4" w:tplc="D36210B2">
      <w:start w:val="1"/>
      <w:numFmt w:val="bullet"/>
      <w:lvlText w:val="o"/>
      <w:lvlJc w:val="left"/>
      <w:pPr>
        <w:ind w:left="3960" w:hanging="360"/>
      </w:pPr>
      <w:rPr>
        <w:rFonts w:ascii="Courier New" w:hAnsi="Courier New" w:cs="Courier New" w:hint="default"/>
      </w:rPr>
    </w:lvl>
    <w:lvl w:ilvl="5" w:tplc="D248A74E">
      <w:start w:val="1"/>
      <w:numFmt w:val="bullet"/>
      <w:lvlText w:val=""/>
      <w:lvlJc w:val="left"/>
      <w:pPr>
        <w:ind w:left="4680" w:hanging="360"/>
      </w:pPr>
      <w:rPr>
        <w:rFonts w:ascii="Wingdings" w:hAnsi="Wingdings" w:hint="default"/>
      </w:rPr>
    </w:lvl>
    <w:lvl w:ilvl="6" w:tplc="02F243C2">
      <w:start w:val="1"/>
      <w:numFmt w:val="bullet"/>
      <w:lvlText w:val=""/>
      <w:lvlJc w:val="left"/>
      <w:pPr>
        <w:ind w:left="5400" w:hanging="360"/>
      </w:pPr>
      <w:rPr>
        <w:rFonts w:ascii="Symbol" w:hAnsi="Symbol" w:hint="default"/>
      </w:rPr>
    </w:lvl>
    <w:lvl w:ilvl="7" w:tplc="D144A94C">
      <w:start w:val="1"/>
      <w:numFmt w:val="bullet"/>
      <w:lvlText w:val="o"/>
      <w:lvlJc w:val="left"/>
      <w:pPr>
        <w:ind w:left="6120" w:hanging="360"/>
      </w:pPr>
      <w:rPr>
        <w:rFonts w:ascii="Courier New" w:hAnsi="Courier New" w:cs="Courier New" w:hint="default"/>
      </w:rPr>
    </w:lvl>
    <w:lvl w:ilvl="8" w:tplc="7408D762">
      <w:start w:val="1"/>
      <w:numFmt w:val="bullet"/>
      <w:lvlText w:val=""/>
      <w:lvlJc w:val="left"/>
      <w:pPr>
        <w:ind w:left="6840" w:hanging="360"/>
      </w:pPr>
      <w:rPr>
        <w:rFonts w:ascii="Wingdings" w:hAnsi="Wingdings" w:hint="default"/>
      </w:rPr>
    </w:lvl>
  </w:abstractNum>
  <w:abstractNum w:abstractNumId="2" w15:restartNumberingAfterBreak="0">
    <w:nsid w:val="02AD59AF"/>
    <w:multiLevelType w:val="hybridMultilevel"/>
    <w:tmpl w:val="CA607588"/>
    <w:lvl w:ilvl="0" w:tplc="59440F9E">
      <w:start w:val="1"/>
      <w:numFmt w:val="decimal"/>
      <w:lvlText w:val="%1."/>
      <w:lvlJc w:val="left"/>
      <w:pPr>
        <w:ind w:left="502" w:hanging="360"/>
      </w:pPr>
    </w:lvl>
    <w:lvl w:ilvl="1" w:tplc="8C5E8BD8">
      <w:start w:val="1"/>
      <w:numFmt w:val="lowerLetter"/>
      <w:lvlText w:val="%2."/>
      <w:lvlJc w:val="left"/>
      <w:pPr>
        <w:ind w:left="1222" w:hanging="360"/>
      </w:pPr>
    </w:lvl>
    <w:lvl w:ilvl="2" w:tplc="6A9EA234">
      <w:start w:val="1"/>
      <w:numFmt w:val="lowerRoman"/>
      <w:lvlText w:val="%3."/>
      <w:lvlJc w:val="right"/>
      <w:pPr>
        <w:ind w:left="1942" w:hanging="180"/>
      </w:pPr>
    </w:lvl>
    <w:lvl w:ilvl="3" w:tplc="4ACCF616">
      <w:start w:val="1"/>
      <w:numFmt w:val="decimal"/>
      <w:lvlText w:val="%4."/>
      <w:lvlJc w:val="left"/>
      <w:pPr>
        <w:ind w:left="2662" w:hanging="360"/>
      </w:pPr>
    </w:lvl>
    <w:lvl w:ilvl="4" w:tplc="3B28BC64">
      <w:start w:val="1"/>
      <w:numFmt w:val="lowerLetter"/>
      <w:lvlText w:val="%5."/>
      <w:lvlJc w:val="left"/>
      <w:pPr>
        <w:ind w:left="3382" w:hanging="360"/>
      </w:pPr>
    </w:lvl>
    <w:lvl w:ilvl="5" w:tplc="F9887904">
      <w:start w:val="1"/>
      <w:numFmt w:val="lowerRoman"/>
      <w:lvlText w:val="%6."/>
      <w:lvlJc w:val="right"/>
      <w:pPr>
        <w:ind w:left="4102" w:hanging="180"/>
      </w:pPr>
    </w:lvl>
    <w:lvl w:ilvl="6" w:tplc="EDE046DC">
      <w:start w:val="1"/>
      <w:numFmt w:val="decimal"/>
      <w:lvlText w:val="%7."/>
      <w:lvlJc w:val="left"/>
      <w:pPr>
        <w:ind w:left="4822" w:hanging="360"/>
      </w:pPr>
    </w:lvl>
    <w:lvl w:ilvl="7" w:tplc="EA4C267C">
      <w:start w:val="1"/>
      <w:numFmt w:val="lowerLetter"/>
      <w:lvlText w:val="%8."/>
      <w:lvlJc w:val="left"/>
      <w:pPr>
        <w:ind w:left="5542" w:hanging="360"/>
      </w:pPr>
    </w:lvl>
    <w:lvl w:ilvl="8" w:tplc="D23838D0">
      <w:start w:val="1"/>
      <w:numFmt w:val="lowerRoman"/>
      <w:lvlText w:val="%9."/>
      <w:lvlJc w:val="right"/>
      <w:pPr>
        <w:ind w:left="6262" w:hanging="180"/>
      </w:pPr>
    </w:lvl>
  </w:abstractNum>
  <w:abstractNum w:abstractNumId="3" w15:restartNumberingAfterBreak="0">
    <w:nsid w:val="099D70B7"/>
    <w:multiLevelType w:val="hybridMultilevel"/>
    <w:tmpl w:val="CD14F4E6"/>
    <w:lvl w:ilvl="0" w:tplc="A0380BC0">
      <w:start w:val="1"/>
      <w:numFmt w:val="upperRoman"/>
      <w:lvlText w:val="%1."/>
      <w:lvlJc w:val="left"/>
      <w:pPr>
        <w:ind w:left="1571" w:hanging="720"/>
      </w:pPr>
      <w:rPr>
        <w:rFonts w:hint="default"/>
      </w:rPr>
    </w:lvl>
    <w:lvl w:ilvl="1" w:tplc="11E85A16">
      <w:start w:val="1"/>
      <w:numFmt w:val="lowerLetter"/>
      <w:lvlText w:val="%2."/>
      <w:lvlJc w:val="left"/>
      <w:pPr>
        <w:ind w:left="1931" w:hanging="360"/>
      </w:pPr>
    </w:lvl>
    <w:lvl w:ilvl="2" w:tplc="68A6028A">
      <w:start w:val="1"/>
      <w:numFmt w:val="lowerRoman"/>
      <w:lvlText w:val="%3."/>
      <w:lvlJc w:val="right"/>
      <w:pPr>
        <w:ind w:left="2651" w:hanging="180"/>
      </w:pPr>
    </w:lvl>
    <w:lvl w:ilvl="3" w:tplc="BD424476">
      <w:start w:val="1"/>
      <w:numFmt w:val="decimal"/>
      <w:lvlText w:val="%4."/>
      <w:lvlJc w:val="left"/>
      <w:pPr>
        <w:ind w:left="3371" w:hanging="360"/>
      </w:pPr>
    </w:lvl>
    <w:lvl w:ilvl="4" w:tplc="DE00340A">
      <w:start w:val="1"/>
      <w:numFmt w:val="lowerLetter"/>
      <w:lvlText w:val="%5."/>
      <w:lvlJc w:val="left"/>
      <w:pPr>
        <w:ind w:left="4091" w:hanging="360"/>
      </w:pPr>
    </w:lvl>
    <w:lvl w:ilvl="5" w:tplc="BF52499C">
      <w:start w:val="1"/>
      <w:numFmt w:val="lowerRoman"/>
      <w:lvlText w:val="%6."/>
      <w:lvlJc w:val="right"/>
      <w:pPr>
        <w:ind w:left="4811" w:hanging="180"/>
      </w:pPr>
    </w:lvl>
    <w:lvl w:ilvl="6" w:tplc="6B74A21E">
      <w:start w:val="1"/>
      <w:numFmt w:val="decimal"/>
      <w:lvlText w:val="%7."/>
      <w:lvlJc w:val="left"/>
      <w:pPr>
        <w:ind w:left="5531" w:hanging="360"/>
      </w:pPr>
    </w:lvl>
    <w:lvl w:ilvl="7" w:tplc="FFECB81E">
      <w:start w:val="1"/>
      <w:numFmt w:val="lowerLetter"/>
      <w:lvlText w:val="%8."/>
      <w:lvlJc w:val="left"/>
      <w:pPr>
        <w:ind w:left="6251" w:hanging="360"/>
      </w:pPr>
    </w:lvl>
    <w:lvl w:ilvl="8" w:tplc="E69EE0E0">
      <w:start w:val="1"/>
      <w:numFmt w:val="lowerRoman"/>
      <w:lvlText w:val="%9."/>
      <w:lvlJc w:val="right"/>
      <w:pPr>
        <w:ind w:left="6971" w:hanging="180"/>
      </w:pPr>
    </w:lvl>
  </w:abstractNum>
  <w:abstractNum w:abstractNumId="4" w15:restartNumberingAfterBreak="0">
    <w:nsid w:val="0C0E1AEF"/>
    <w:multiLevelType w:val="hybridMultilevel"/>
    <w:tmpl w:val="DEC248A8"/>
    <w:lvl w:ilvl="0" w:tplc="D9E0DEE4">
      <w:start w:val="1"/>
      <w:numFmt w:val="bullet"/>
      <w:lvlText w:val="–"/>
      <w:lvlJc w:val="left"/>
      <w:pPr>
        <w:ind w:left="720" w:hanging="360"/>
      </w:pPr>
      <w:rPr>
        <w:rFonts w:ascii="Arial" w:eastAsia="Arial" w:hAnsi="Arial" w:cs="Arial" w:hint="default"/>
      </w:rPr>
    </w:lvl>
    <w:lvl w:ilvl="1" w:tplc="5866C17C">
      <w:start w:val="1"/>
      <w:numFmt w:val="bullet"/>
      <w:lvlText w:val="o"/>
      <w:lvlJc w:val="left"/>
      <w:pPr>
        <w:ind w:left="1440" w:hanging="360"/>
      </w:pPr>
      <w:rPr>
        <w:rFonts w:ascii="Courier New" w:eastAsia="Courier New" w:hAnsi="Courier New" w:cs="Courier New"/>
      </w:rPr>
    </w:lvl>
    <w:lvl w:ilvl="2" w:tplc="48F42D52">
      <w:start w:val="1"/>
      <w:numFmt w:val="bullet"/>
      <w:lvlText w:val="§"/>
      <w:lvlJc w:val="left"/>
      <w:pPr>
        <w:ind w:left="2160" w:hanging="360"/>
      </w:pPr>
      <w:rPr>
        <w:rFonts w:ascii="Wingdings" w:eastAsia="Wingdings" w:hAnsi="Wingdings" w:cs="Wingdings"/>
      </w:rPr>
    </w:lvl>
    <w:lvl w:ilvl="3" w:tplc="00F2B2BA">
      <w:start w:val="1"/>
      <w:numFmt w:val="bullet"/>
      <w:lvlText w:val="·"/>
      <w:lvlJc w:val="left"/>
      <w:pPr>
        <w:ind w:left="2880" w:hanging="360"/>
      </w:pPr>
      <w:rPr>
        <w:rFonts w:ascii="Symbol" w:eastAsia="Symbol" w:hAnsi="Symbol" w:cs="Symbol"/>
      </w:rPr>
    </w:lvl>
    <w:lvl w:ilvl="4" w:tplc="0F00E8A4">
      <w:start w:val="1"/>
      <w:numFmt w:val="bullet"/>
      <w:lvlText w:val="o"/>
      <w:lvlJc w:val="left"/>
      <w:pPr>
        <w:ind w:left="3600" w:hanging="360"/>
      </w:pPr>
      <w:rPr>
        <w:rFonts w:ascii="Courier New" w:eastAsia="Courier New" w:hAnsi="Courier New" w:cs="Courier New"/>
      </w:rPr>
    </w:lvl>
    <w:lvl w:ilvl="5" w:tplc="65D29EB0">
      <w:start w:val="1"/>
      <w:numFmt w:val="bullet"/>
      <w:lvlText w:val="§"/>
      <w:lvlJc w:val="left"/>
      <w:pPr>
        <w:ind w:left="4320" w:hanging="360"/>
      </w:pPr>
      <w:rPr>
        <w:rFonts w:ascii="Wingdings" w:eastAsia="Wingdings" w:hAnsi="Wingdings" w:cs="Wingdings"/>
      </w:rPr>
    </w:lvl>
    <w:lvl w:ilvl="6" w:tplc="466C2D84">
      <w:start w:val="1"/>
      <w:numFmt w:val="bullet"/>
      <w:lvlText w:val="·"/>
      <w:lvlJc w:val="left"/>
      <w:pPr>
        <w:ind w:left="5040" w:hanging="360"/>
      </w:pPr>
      <w:rPr>
        <w:rFonts w:ascii="Symbol" w:eastAsia="Symbol" w:hAnsi="Symbol" w:cs="Symbol"/>
      </w:rPr>
    </w:lvl>
    <w:lvl w:ilvl="7" w:tplc="6AD4CA24">
      <w:start w:val="1"/>
      <w:numFmt w:val="bullet"/>
      <w:lvlText w:val="o"/>
      <w:lvlJc w:val="left"/>
      <w:pPr>
        <w:ind w:left="5760" w:hanging="360"/>
      </w:pPr>
      <w:rPr>
        <w:rFonts w:ascii="Courier New" w:eastAsia="Courier New" w:hAnsi="Courier New" w:cs="Courier New"/>
      </w:rPr>
    </w:lvl>
    <w:lvl w:ilvl="8" w:tplc="4ABC9370">
      <w:start w:val="1"/>
      <w:numFmt w:val="bullet"/>
      <w:lvlText w:val="§"/>
      <w:lvlJc w:val="left"/>
      <w:pPr>
        <w:ind w:left="6480" w:hanging="360"/>
      </w:pPr>
      <w:rPr>
        <w:rFonts w:ascii="Wingdings" w:eastAsia="Wingdings" w:hAnsi="Wingdings" w:cs="Wingdings"/>
      </w:rPr>
    </w:lvl>
  </w:abstractNum>
  <w:abstractNum w:abstractNumId="5" w15:restartNumberingAfterBreak="0">
    <w:nsid w:val="14687DF6"/>
    <w:multiLevelType w:val="hybridMultilevel"/>
    <w:tmpl w:val="3CF269AC"/>
    <w:lvl w:ilvl="0" w:tplc="8B5E07E6">
      <w:start w:val="1"/>
      <w:numFmt w:val="bullet"/>
      <w:lvlText w:val="–"/>
      <w:lvlJc w:val="left"/>
      <w:pPr>
        <w:ind w:left="720" w:hanging="360"/>
      </w:pPr>
      <w:rPr>
        <w:rFonts w:ascii="Arial" w:eastAsia="Arial" w:hAnsi="Arial" w:cs="Arial" w:hint="default"/>
      </w:rPr>
    </w:lvl>
    <w:lvl w:ilvl="1" w:tplc="7D769408">
      <w:start w:val="1"/>
      <w:numFmt w:val="bullet"/>
      <w:lvlText w:val="o"/>
      <w:lvlJc w:val="left"/>
      <w:pPr>
        <w:ind w:left="1440" w:hanging="360"/>
      </w:pPr>
      <w:rPr>
        <w:rFonts w:ascii="Courier New" w:eastAsia="Courier New" w:hAnsi="Courier New" w:cs="Courier New"/>
      </w:rPr>
    </w:lvl>
    <w:lvl w:ilvl="2" w:tplc="A5866F9E">
      <w:start w:val="1"/>
      <w:numFmt w:val="bullet"/>
      <w:lvlText w:val="§"/>
      <w:lvlJc w:val="left"/>
      <w:pPr>
        <w:ind w:left="2160" w:hanging="360"/>
      </w:pPr>
      <w:rPr>
        <w:rFonts w:ascii="Wingdings" w:eastAsia="Wingdings" w:hAnsi="Wingdings" w:cs="Wingdings"/>
      </w:rPr>
    </w:lvl>
    <w:lvl w:ilvl="3" w:tplc="9F7036A6">
      <w:start w:val="1"/>
      <w:numFmt w:val="bullet"/>
      <w:lvlText w:val="·"/>
      <w:lvlJc w:val="left"/>
      <w:pPr>
        <w:ind w:left="2880" w:hanging="360"/>
      </w:pPr>
      <w:rPr>
        <w:rFonts w:ascii="Symbol" w:eastAsia="Symbol" w:hAnsi="Symbol" w:cs="Symbol"/>
      </w:rPr>
    </w:lvl>
    <w:lvl w:ilvl="4" w:tplc="CAA4AC26">
      <w:start w:val="1"/>
      <w:numFmt w:val="bullet"/>
      <w:lvlText w:val="o"/>
      <w:lvlJc w:val="left"/>
      <w:pPr>
        <w:ind w:left="3600" w:hanging="360"/>
      </w:pPr>
      <w:rPr>
        <w:rFonts w:ascii="Courier New" w:eastAsia="Courier New" w:hAnsi="Courier New" w:cs="Courier New"/>
      </w:rPr>
    </w:lvl>
    <w:lvl w:ilvl="5" w:tplc="BD4A493A">
      <w:start w:val="1"/>
      <w:numFmt w:val="bullet"/>
      <w:lvlText w:val="§"/>
      <w:lvlJc w:val="left"/>
      <w:pPr>
        <w:ind w:left="4320" w:hanging="360"/>
      </w:pPr>
      <w:rPr>
        <w:rFonts w:ascii="Wingdings" w:eastAsia="Wingdings" w:hAnsi="Wingdings" w:cs="Wingdings"/>
      </w:rPr>
    </w:lvl>
    <w:lvl w:ilvl="6" w:tplc="B91A95C0">
      <w:start w:val="1"/>
      <w:numFmt w:val="bullet"/>
      <w:lvlText w:val="·"/>
      <w:lvlJc w:val="left"/>
      <w:pPr>
        <w:ind w:left="5040" w:hanging="360"/>
      </w:pPr>
      <w:rPr>
        <w:rFonts w:ascii="Symbol" w:eastAsia="Symbol" w:hAnsi="Symbol" w:cs="Symbol"/>
      </w:rPr>
    </w:lvl>
    <w:lvl w:ilvl="7" w:tplc="80FA65FE">
      <w:start w:val="1"/>
      <w:numFmt w:val="bullet"/>
      <w:lvlText w:val="o"/>
      <w:lvlJc w:val="left"/>
      <w:pPr>
        <w:ind w:left="5760" w:hanging="360"/>
      </w:pPr>
      <w:rPr>
        <w:rFonts w:ascii="Courier New" w:eastAsia="Courier New" w:hAnsi="Courier New" w:cs="Courier New"/>
      </w:rPr>
    </w:lvl>
    <w:lvl w:ilvl="8" w:tplc="386E43E0">
      <w:start w:val="1"/>
      <w:numFmt w:val="bullet"/>
      <w:lvlText w:val="§"/>
      <w:lvlJc w:val="left"/>
      <w:pPr>
        <w:ind w:left="6480" w:hanging="360"/>
      </w:pPr>
      <w:rPr>
        <w:rFonts w:ascii="Wingdings" w:eastAsia="Wingdings" w:hAnsi="Wingdings" w:cs="Wingdings"/>
      </w:rPr>
    </w:lvl>
  </w:abstractNum>
  <w:abstractNum w:abstractNumId="6" w15:restartNumberingAfterBreak="0">
    <w:nsid w:val="1BE26EE8"/>
    <w:multiLevelType w:val="hybridMultilevel"/>
    <w:tmpl w:val="2144AE3C"/>
    <w:lvl w:ilvl="0" w:tplc="D1C27FEA">
      <w:start w:val="1"/>
      <w:numFmt w:val="bullet"/>
      <w:lvlText w:val="–"/>
      <w:lvlJc w:val="left"/>
      <w:pPr>
        <w:ind w:left="720" w:hanging="360"/>
      </w:pPr>
      <w:rPr>
        <w:rFonts w:ascii="Arial" w:eastAsia="Arial" w:hAnsi="Arial" w:cs="Arial" w:hint="default"/>
      </w:rPr>
    </w:lvl>
    <w:lvl w:ilvl="1" w:tplc="D81AF6BC">
      <w:start w:val="1"/>
      <w:numFmt w:val="bullet"/>
      <w:lvlText w:val="o"/>
      <w:lvlJc w:val="left"/>
      <w:pPr>
        <w:ind w:left="1440" w:hanging="360"/>
      </w:pPr>
      <w:rPr>
        <w:rFonts w:ascii="Courier New" w:eastAsia="Courier New" w:hAnsi="Courier New" w:cs="Courier New"/>
      </w:rPr>
    </w:lvl>
    <w:lvl w:ilvl="2" w:tplc="443AF43C">
      <w:start w:val="1"/>
      <w:numFmt w:val="bullet"/>
      <w:lvlText w:val="§"/>
      <w:lvlJc w:val="left"/>
      <w:pPr>
        <w:ind w:left="2160" w:hanging="360"/>
      </w:pPr>
      <w:rPr>
        <w:rFonts w:ascii="Wingdings" w:eastAsia="Wingdings" w:hAnsi="Wingdings" w:cs="Wingdings"/>
      </w:rPr>
    </w:lvl>
    <w:lvl w:ilvl="3" w:tplc="446C4570">
      <w:start w:val="1"/>
      <w:numFmt w:val="bullet"/>
      <w:lvlText w:val="·"/>
      <w:lvlJc w:val="left"/>
      <w:pPr>
        <w:ind w:left="2880" w:hanging="360"/>
      </w:pPr>
      <w:rPr>
        <w:rFonts w:ascii="Symbol" w:eastAsia="Symbol" w:hAnsi="Symbol" w:cs="Symbol"/>
      </w:rPr>
    </w:lvl>
    <w:lvl w:ilvl="4" w:tplc="6B726874">
      <w:start w:val="1"/>
      <w:numFmt w:val="bullet"/>
      <w:lvlText w:val="o"/>
      <w:lvlJc w:val="left"/>
      <w:pPr>
        <w:ind w:left="3600" w:hanging="360"/>
      </w:pPr>
      <w:rPr>
        <w:rFonts w:ascii="Courier New" w:eastAsia="Courier New" w:hAnsi="Courier New" w:cs="Courier New"/>
      </w:rPr>
    </w:lvl>
    <w:lvl w:ilvl="5" w:tplc="AA74CD80">
      <w:start w:val="1"/>
      <w:numFmt w:val="bullet"/>
      <w:lvlText w:val="§"/>
      <w:lvlJc w:val="left"/>
      <w:pPr>
        <w:ind w:left="4320" w:hanging="360"/>
      </w:pPr>
      <w:rPr>
        <w:rFonts w:ascii="Wingdings" w:eastAsia="Wingdings" w:hAnsi="Wingdings" w:cs="Wingdings"/>
      </w:rPr>
    </w:lvl>
    <w:lvl w:ilvl="6" w:tplc="5D5E6BEA">
      <w:start w:val="1"/>
      <w:numFmt w:val="bullet"/>
      <w:lvlText w:val="·"/>
      <w:lvlJc w:val="left"/>
      <w:pPr>
        <w:ind w:left="5040" w:hanging="360"/>
      </w:pPr>
      <w:rPr>
        <w:rFonts w:ascii="Symbol" w:eastAsia="Symbol" w:hAnsi="Symbol" w:cs="Symbol"/>
      </w:rPr>
    </w:lvl>
    <w:lvl w:ilvl="7" w:tplc="8E807164">
      <w:start w:val="1"/>
      <w:numFmt w:val="bullet"/>
      <w:lvlText w:val="o"/>
      <w:lvlJc w:val="left"/>
      <w:pPr>
        <w:ind w:left="5760" w:hanging="360"/>
      </w:pPr>
      <w:rPr>
        <w:rFonts w:ascii="Courier New" w:eastAsia="Courier New" w:hAnsi="Courier New" w:cs="Courier New"/>
      </w:rPr>
    </w:lvl>
    <w:lvl w:ilvl="8" w:tplc="6ADC19AA">
      <w:start w:val="1"/>
      <w:numFmt w:val="bullet"/>
      <w:lvlText w:val="§"/>
      <w:lvlJc w:val="left"/>
      <w:pPr>
        <w:ind w:left="6480" w:hanging="360"/>
      </w:pPr>
      <w:rPr>
        <w:rFonts w:ascii="Wingdings" w:eastAsia="Wingdings" w:hAnsi="Wingdings" w:cs="Wingdings"/>
      </w:rPr>
    </w:lvl>
  </w:abstractNum>
  <w:abstractNum w:abstractNumId="7" w15:restartNumberingAfterBreak="0">
    <w:nsid w:val="212E1CEE"/>
    <w:multiLevelType w:val="hybridMultilevel"/>
    <w:tmpl w:val="34A40A26"/>
    <w:lvl w:ilvl="0" w:tplc="BE6CCF2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vi-VN"/>
      </w:rPr>
    </w:lvl>
    <w:lvl w:ilvl="1" w:tplc="AFA852E6">
      <w:start w:val="1"/>
      <w:numFmt w:val="decimal"/>
      <w:lvlText w:val=""/>
      <w:lvlJc w:val="left"/>
    </w:lvl>
    <w:lvl w:ilvl="2" w:tplc="CD2A6B32">
      <w:start w:val="1"/>
      <w:numFmt w:val="decimal"/>
      <w:lvlText w:val=""/>
      <w:lvlJc w:val="left"/>
    </w:lvl>
    <w:lvl w:ilvl="3" w:tplc="DAAA5194">
      <w:start w:val="1"/>
      <w:numFmt w:val="decimal"/>
      <w:lvlText w:val=""/>
      <w:lvlJc w:val="left"/>
    </w:lvl>
    <w:lvl w:ilvl="4" w:tplc="1258FC20">
      <w:start w:val="1"/>
      <w:numFmt w:val="decimal"/>
      <w:lvlText w:val=""/>
      <w:lvlJc w:val="left"/>
    </w:lvl>
    <w:lvl w:ilvl="5" w:tplc="DC58C5CA">
      <w:start w:val="1"/>
      <w:numFmt w:val="decimal"/>
      <w:lvlText w:val=""/>
      <w:lvlJc w:val="left"/>
    </w:lvl>
    <w:lvl w:ilvl="6" w:tplc="71AC748A">
      <w:start w:val="1"/>
      <w:numFmt w:val="decimal"/>
      <w:lvlText w:val=""/>
      <w:lvlJc w:val="left"/>
    </w:lvl>
    <w:lvl w:ilvl="7" w:tplc="5DD04C2C">
      <w:start w:val="1"/>
      <w:numFmt w:val="decimal"/>
      <w:lvlText w:val=""/>
      <w:lvlJc w:val="left"/>
    </w:lvl>
    <w:lvl w:ilvl="8" w:tplc="BB1E0D2E">
      <w:start w:val="1"/>
      <w:numFmt w:val="decimal"/>
      <w:lvlText w:val=""/>
      <w:lvlJc w:val="left"/>
    </w:lvl>
  </w:abstractNum>
  <w:abstractNum w:abstractNumId="8" w15:restartNumberingAfterBreak="0">
    <w:nsid w:val="267C2498"/>
    <w:multiLevelType w:val="hybridMultilevel"/>
    <w:tmpl w:val="15A22F38"/>
    <w:lvl w:ilvl="0" w:tplc="401AB938">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9" w15:restartNumberingAfterBreak="0">
    <w:nsid w:val="26DF69D9"/>
    <w:multiLevelType w:val="hybridMultilevel"/>
    <w:tmpl w:val="FBC8C142"/>
    <w:lvl w:ilvl="0" w:tplc="A63A6BBA">
      <w:start w:val="1"/>
      <w:numFmt w:val="bullet"/>
      <w:lvlText w:val="–"/>
      <w:lvlJc w:val="left"/>
      <w:pPr>
        <w:ind w:left="720" w:hanging="360"/>
      </w:pPr>
      <w:rPr>
        <w:rFonts w:ascii="Arial" w:eastAsia="Arial" w:hAnsi="Arial" w:cs="Arial" w:hint="default"/>
      </w:rPr>
    </w:lvl>
    <w:lvl w:ilvl="1" w:tplc="268E714E">
      <w:start w:val="1"/>
      <w:numFmt w:val="bullet"/>
      <w:lvlText w:val="o"/>
      <w:lvlJc w:val="left"/>
      <w:pPr>
        <w:ind w:left="1440" w:hanging="360"/>
      </w:pPr>
      <w:rPr>
        <w:rFonts w:ascii="Courier New" w:eastAsia="Courier New" w:hAnsi="Courier New" w:cs="Courier New"/>
      </w:rPr>
    </w:lvl>
    <w:lvl w:ilvl="2" w:tplc="42F4E986">
      <w:start w:val="1"/>
      <w:numFmt w:val="bullet"/>
      <w:lvlText w:val="§"/>
      <w:lvlJc w:val="left"/>
      <w:pPr>
        <w:ind w:left="2160" w:hanging="360"/>
      </w:pPr>
      <w:rPr>
        <w:rFonts w:ascii="Wingdings" w:eastAsia="Wingdings" w:hAnsi="Wingdings" w:cs="Wingdings"/>
      </w:rPr>
    </w:lvl>
    <w:lvl w:ilvl="3" w:tplc="3DA8A26A">
      <w:start w:val="1"/>
      <w:numFmt w:val="bullet"/>
      <w:lvlText w:val="·"/>
      <w:lvlJc w:val="left"/>
      <w:pPr>
        <w:ind w:left="2880" w:hanging="360"/>
      </w:pPr>
      <w:rPr>
        <w:rFonts w:ascii="Symbol" w:eastAsia="Symbol" w:hAnsi="Symbol" w:cs="Symbol"/>
      </w:rPr>
    </w:lvl>
    <w:lvl w:ilvl="4" w:tplc="23C0E9FC">
      <w:start w:val="1"/>
      <w:numFmt w:val="bullet"/>
      <w:lvlText w:val="o"/>
      <w:lvlJc w:val="left"/>
      <w:pPr>
        <w:ind w:left="3600" w:hanging="360"/>
      </w:pPr>
      <w:rPr>
        <w:rFonts w:ascii="Courier New" w:eastAsia="Courier New" w:hAnsi="Courier New" w:cs="Courier New"/>
      </w:rPr>
    </w:lvl>
    <w:lvl w:ilvl="5" w:tplc="FD8A4A38">
      <w:start w:val="1"/>
      <w:numFmt w:val="bullet"/>
      <w:lvlText w:val="§"/>
      <w:lvlJc w:val="left"/>
      <w:pPr>
        <w:ind w:left="4320" w:hanging="360"/>
      </w:pPr>
      <w:rPr>
        <w:rFonts w:ascii="Wingdings" w:eastAsia="Wingdings" w:hAnsi="Wingdings" w:cs="Wingdings"/>
      </w:rPr>
    </w:lvl>
    <w:lvl w:ilvl="6" w:tplc="C83663DA">
      <w:start w:val="1"/>
      <w:numFmt w:val="bullet"/>
      <w:lvlText w:val="·"/>
      <w:lvlJc w:val="left"/>
      <w:pPr>
        <w:ind w:left="5040" w:hanging="360"/>
      </w:pPr>
      <w:rPr>
        <w:rFonts w:ascii="Symbol" w:eastAsia="Symbol" w:hAnsi="Symbol" w:cs="Symbol"/>
      </w:rPr>
    </w:lvl>
    <w:lvl w:ilvl="7" w:tplc="1FDA5F88">
      <w:start w:val="1"/>
      <w:numFmt w:val="bullet"/>
      <w:lvlText w:val="o"/>
      <w:lvlJc w:val="left"/>
      <w:pPr>
        <w:ind w:left="5760" w:hanging="360"/>
      </w:pPr>
      <w:rPr>
        <w:rFonts w:ascii="Courier New" w:eastAsia="Courier New" w:hAnsi="Courier New" w:cs="Courier New"/>
      </w:rPr>
    </w:lvl>
    <w:lvl w:ilvl="8" w:tplc="71E60952">
      <w:start w:val="1"/>
      <w:numFmt w:val="bullet"/>
      <w:lvlText w:val="§"/>
      <w:lvlJc w:val="left"/>
      <w:pPr>
        <w:ind w:left="6480" w:hanging="360"/>
      </w:pPr>
      <w:rPr>
        <w:rFonts w:ascii="Wingdings" w:eastAsia="Wingdings" w:hAnsi="Wingdings" w:cs="Wingdings"/>
      </w:rPr>
    </w:lvl>
  </w:abstractNum>
  <w:abstractNum w:abstractNumId="10" w15:restartNumberingAfterBreak="0">
    <w:nsid w:val="30E0359A"/>
    <w:multiLevelType w:val="hybridMultilevel"/>
    <w:tmpl w:val="26260BD0"/>
    <w:lvl w:ilvl="0" w:tplc="8670DA52">
      <w:start w:val="1"/>
      <w:numFmt w:val="decimal"/>
      <w:lvlText w:val="%1."/>
      <w:lvlJc w:val="left"/>
      <w:pPr>
        <w:ind w:left="502" w:hanging="360"/>
      </w:pPr>
    </w:lvl>
    <w:lvl w:ilvl="1" w:tplc="1D62A5DC">
      <w:start w:val="1"/>
      <w:numFmt w:val="lowerLetter"/>
      <w:lvlText w:val="%2."/>
      <w:lvlJc w:val="left"/>
      <w:pPr>
        <w:ind w:left="1222" w:hanging="360"/>
      </w:pPr>
    </w:lvl>
    <w:lvl w:ilvl="2" w:tplc="77743A8C">
      <w:start w:val="1"/>
      <w:numFmt w:val="lowerRoman"/>
      <w:lvlText w:val="%3."/>
      <w:lvlJc w:val="right"/>
      <w:pPr>
        <w:ind w:left="1942" w:hanging="180"/>
      </w:pPr>
    </w:lvl>
    <w:lvl w:ilvl="3" w:tplc="72C09BAE">
      <w:start w:val="1"/>
      <w:numFmt w:val="decimal"/>
      <w:lvlText w:val="%4."/>
      <w:lvlJc w:val="left"/>
      <w:pPr>
        <w:ind w:left="2662" w:hanging="360"/>
      </w:pPr>
    </w:lvl>
    <w:lvl w:ilvl="4" w:tplc="EDBCE1B0">
      <w:start w:val="1"/>
      <w:numFmt w:val="lowerLetter"/>
      <w:lvlText w:val="%5."/>
      <w:lvlJc w:val="left"/>
      <w:pPr>
        <w:ind w:left="3382" w:hanging="360"/>
      </w:pPr>
    </w:lvl>
    <w:lvl w:ilvl="5" w:tplc="D1EABE5E">
      <w:start w:val="1"/>
      <w:numFmt w:val="lowerRoman"/>
      <w:lvlText w:val="%6."/>
      <w:lvlJc w:val="right"/>
      <w:pPr>
        <w:ind w:left="4102" w:hanging="180"/>
      </w:pPr>
    </w:lvl>
    <w:lvl w:ilvl="6" w:tplc="B8F87A66">
      <w:start w:val="1"/>
      <w:numFmt w:val="decimal"/>
      <w:lvlText w:val="%7."/>
      <w:lvlJc w:val="left"/>
      <w:pPr>
        <w:ind w:left="4822" w:hanging="360"/>
      </w:pPr>
    </w:lvl>
    <w:lvl w:ilvl="7" w:tplc="134C9702">
      <w:start w:val="1"/>
      <w:numFmt w:val="lowerLetter"/>
      <w:lvlText w:val="%8."/>
      <w:lvlJc w:val="left"/>
      <w:pPr>
        <w:ind w:left="5542" w:hanging="360"/>
      </w:pPr>
    </w:lvl>
    <w:lvl w:ilvl="8" w:tplc="94482F72">
      <w:start w:val="1"/>
      <w:numFmt w:val="lowerRoman"/>
      <w:lvlText w:val="%9."/>
      <w:lvlJc w:val="right"/>
      <w:pPr>
        <w:ind w:left="6262" w:hanging="180"/>
      </w:pPr>
    </w:lvl>
  </w:abstractNum>
  <w:abstractNum w:abstractNumId="11" w15:restartNumberingAfterBreak="0">
    <w:nsid w:val="32BD4288"/>
    <w:multiLevelType w:val="hybridMultilevel"/>
    <w:tmpl w:val="3006CED4"/>
    <w:lvl w:ilvl="0" w:tplc="22E63738">
      <w:start w:val="1"/>
      <w:numFmt w:val="bullet"/>
      <w:lvlText w:val="–"/>
      <w:lvlJc w:val="left"/>
      <w:pPr>
        <w:ind w:left="720" w:hanging="360"/>
      </w:pPr>
      <w:rPr>
        <w:rFonts w:ascii="Arial" w:eastAsia="Arial" w:hAnsi="Arial" w:cs="Arial" w:hint="default"/>
      </w:rPr>
    </w:lvl>
    <w:lvl w:ilvl="1" w:tplc="D4A663CA">
      <w:start w:val="1"/>
      <w:numFmt w:val="bullet"/>
      <w:lvlText w:val="o"/>
      <w:lvlJc w:val="left"/>
      <w:pPr>
        <w:ind w:left="1440" w:hanging="360"/>
      </w:pPr>
      <w:rPr>
        <w:rFonts w:ascii="Courier New" w:eastAsia="Courier New" w:hAnsi="Courier New" w:cs="Courier New"/>
      </w:rPr>
    </w:lvl>
    <w:lvl w:ilvl="2" w:tplc="91EEDAC4">
      <w:start w:val="1"/>
      <w:numFmt w:val="bullet"/>
      <w:lvlText w:val="§"/>
      <w:lvlJc w:val="left"/>
      <w:pPr>
        <w:ind w:left="2160" w:hanging="360"/>
      </w:pPr>
      <w:rPr>
        <w:rFonts w:ascii="Wingdings" w:eastAsia="Wingdings" w:hAnsi="Wingdings" w:cs="Wingdings"/>
      </w:rPr>
    </w:lvl>
    <w:lvl w:ilvl="3" w:tplc="26D046F4">
      <w:start w:val="1"/>
      <w:numFmt w:val="bullet"/>
      <w:lvlText w:val="·"/>
      <w:lvlJc w:val="left"/>
      <w:pPr>
        <w:ind w:left="2880" w:hanging="360"/>
      </w:pPr>
      <w:rPr>
        <w:rFonts w:ascii="Symbol" w:eastAsia="Symbol" w:hAnsi="Symbol" w:cs="Symbol"/>
      </w:rPr>
    </w:lvl>
    <w:lvl w:ilvl="4" w:tplc="85048944">
      <w:start w:val="1"/>
      <w:numFmt w:val="bullet"/>
      <w:lvlText w:val="o"/>
      <w:lvlJc w:val="left"/>
      <w:pPr>
        <w:ind w:left="3600" w:hanging="360"/>
      </w:pPr>
      <w:rPr>
        <w:rFonts w:ascii="Courier New" w:eastAsia="Courier New" w:hAnsi="Courier New" w:cs="Courier New"/>
      </w:rPr>
    </w:lvl>
    <w:lvl w:ilvl="5" w:tplc="7ADA7228">
      <w:start w:val="1"/>
      <w:numFmt w:val="bullet"/>
      <w:lvlText w:val="§"/>
      <w:lvlJc w:val="left"/>
      <w:pPr>
        <w:ind w:left="4320" w:hanging="360"/>
      </w:pPr>
      <w:rPr>
        <w:rFonts w:ascii="Wingdings" w:eastAsia="Wingdings" w:hAnsi="Wingdings" w:cs="Wingdings"/>
      </w:rPr>
    </w:lvl>
    <w:lvl w:ilvl="6" w:tplc="D4927E30">
      <w:start w:val="1"/>
      <w:numFmt w:val="bullet"/>
      <w:lvlText w:val="·"/>
      <w:lvlJc w:val="left"/>
      <w:pPr>
        <w:ind w:left="5040" w:hanging="360"/>
      </w:pPr>
      <w:rPr>
        <w:rFonts w:ascii="Symbol" w:eastAsia="Symbol" w:hAnsi="Symbol" w:cs="Symbol"/>
      </w:rPr>
    </w:lvl>
    <w:lvl w:ilvl="7" w:tplc="7956470C">
      <w:start w:val="1"/>
      <w:numFmt w:val="bullet"/>
      <w:lvlText w:val="o"/>
      <w:lvlJc w:val="left"/>
      <w:pPr>
        <w:ind w:left="5760" w:hanging="360"/>
      </w:pPr>
      <w:rPr>
        <w:rFonts w:ascii="Courier New" w:eastAsia="Courier New" w:hAnsi="Courier New" w:cs="Courier New"/>
      </w:rPr>
    </w:lvl>
    <w:lvl w:ilvl="8" w:tplc="E8BE6848">
      <w:start w:val="1"/>
      <w:numFmt w:val="bullet"/>
      <w:lvlText w:val="§"/>
      <w:lvlJc w:val="left"/>
      <w:pPr>
        <w:ind w:left="6480" w:hanging="360"/>
      </w:pPr>
      <w:rPr>
        <w:rFonts w:ascii="Wingdings" w:eastAsia="Wingdings" w:hAnsi="Wingdings" w:cs="Wingdings"/>
      </w:rPr>
    </w:lvl>
  </w:abstractNum>
  <w:abstractNum w:abstractNumId="12" w15:restartNumberingAfterBreak="0">
    <w:nsid w:val="3841613A"/>
    <w:multiLevelType w:val="hybridMultilevel"/>
    <w:tmpl w:val="8A903CC0"/>
    <w:lvl w:ilvl="0" w:tplc="1E4A6D2C">
      <w:start w:val="1"/>
      <w:numFmt w:val="bullet"/>
      <w:lvlText w:val="-"/>
      <w:lvlJc w:val="left"/>
      <w:pPr>
        <w:tabs>
          <w:tab w:val="left" w:pos="720"/>
        </w:tabs>
        <w:ind w:left="720" w:hanging="360"/>
      </w:pPr>
      <w:rPr>
        <w:rFonts w:ascii="Times New Roman" w:eastAsia="Times New Roman" w:hAnsi="Times New Roman" w:cs="Times New Roman" w:hint="default"/>
      </w:rPr>
    </w:lvl>
    <w:lvl w:ilvl="1" w:tplc="B5143B0C">
      <w:start w:val="1"/>
      <w:numFmt w:val="bullet"/>
      <w:lvlText w:val="o"/>
      <w:lvlJc w:val="left"/>
      <w:pPr>
        <w:tabs>
          <w:tab w:val="left" w:pos="1440"/>
        </w:tabs>
        <w:ind w:left="1440" w:hanging="360"/>
      </w:pPr>
      <w:rPr>
        <w:rFonts w:ascii="Courier New" w:hAnsi="Courier New" w:cs="Courier New" w:hint="default"/>
      </w:rPr>
    </w:lvl>
    <w:lvl w:ilvl="2" w:tplc="8AE60E3C">
      <w:start w:val="1"/>
      <w:numFmt w:val="bullet"/>
      <w:lvlText w:val=""/>
      <w:lvlJc w:val="left"/>
      <w:pPr>
        <w:tabs>
          <w:tab w:val="left" w:pos="2160"/>
        </w:tabs>
        <w:ind w:left="2160" w:hanging="360"/>
      </w:pPr>
      <w:rPr>
        <w:rFonts w:ascii="Wingdings" w:hAnsi="Wingdings" w:hint="default"/>
      </w:rPr>
    </w:lvl>
    <w:lvl w:ilvl="3" w:tplc="95CA0A6E">
      <w:start w:val="1"/>
      <w:numFmt w:val="bullet"/>
      <w:lvlText w:val=""/>
      <w:lvlJc w:val="left"/>
      <w:pPr>
        <w:tabs>
          <w:tab w:val="left" w:pos="2880"/>
        </w:tabs>
        <w:ind w:left="2880" w:hanging="360"/>
      </w:pPr>
      <w:rPr>
        <w:rFonts w:ascii="Symbol" w:hAnsi="Symbol" w:hint="default"/>
      </w:rPr>
    </w:lvl>
    <w:lvl w:ilvl="4" w:tplc="631A532C">
      <w:start w:val="1"/>
      <w:numFmt w:val="decimal"/>
      <w:lvlText w:val="%5."/>
      <w:lvlJc w:val="left"/>
      <w:pPr>
        <w:tabs>
          <w:tab w:val="left" w:pos="3600"/>
        </w:tabs>
        <w:ind w:left="3600" w:hanging="360"/>
      </w:pPr>
    </w:lvl>
    <w:lvl w:ilvl="5" w:tplc="2E16901C">
      <w:start w:val="1"/>
      <w:numFmt w:val="decimal"/>
      <w:lvlText w:val="%6."/>
      <w:lvlJc w:val="left"/>
      <w:pPr>
        <w:tabs>
          <w:tab w:val="left" w:pos="4320"/>
        </w:tabs>
        <w:ind w:left="4320" w:hanging="360"/>
      </w:pPr>
    </w:lvl>
    <w:lvl w:ilvl="6" w:tplc="E9D40E30">
      <w:start w:val="1"/>
      <w:numFmt w:val="decimal"/>
      <w:lvlText w:val="%7."/>
      <w:lvlJc w:val="left"/>
      <w:pPr>
        <w:tabs>
          <w:tab w:val="left" w:pos="5040"/>
        </w:tabs>
        <w:ind w:left="5040" w:hanging="360"/>
      </w:pPr>
    </w:lvl>
    <w:lvl w:ilvl="7" w:tplc="B8DEC452">
      <w:start w:val="1"/>
      <w:numFmt w:val="decimal"/>
      <w:lvlText w:val="%8."/>
      <w:lvlJc w:val="left"/>
      <w:pPr>
        <w:tabs>
          <w:tab w:val="left" w:pos="5760"/>
        </w:tabs>
        <w:ind w:left="5760" w:hanging="360"/>
      </w:pPr>
    </w:lvl>
    <w:lvl w:ilvl="8" w:tplc="083EA5B8">
      <w:start w:val="1"/>
      <w:numFmt w:val="decimal"/>
      <w:lvlText w:val="%9."/>
      <w:lvlJc w:val="left"/>
      <w:pPr>
        <w:tabs>
          <w:tab w:val="left" w:pos="6480"/>
        </w:tabs>
        <w:ind w:left="6480" w:hanging="360"/>
      </w:pPr>
    </w:lvl>
  </w:abstractNum>
  <w:abstractNum w:abstractNumId="13" w15:restartNumberingAfterBreak="0">
    <w:nsid w:val="3BB53E3F"/>
    <w:multiLevelType w:val="hybridMultilevel"/>
    <w:tmpl w:val="4E1630AE"/>
    <w:lvl w:ilvl="0" w:tplc="F8020F2C">
      <w:start w:val="1"/>
      <w:numFmt w:val="bullet"/>
      <w:lvlText w:val="–"/>
      <w:lvlJc w:val="left"/>
      <w:pPr>
        <w:ind w:left="720" w:hanging="360"/>
      </w:pPr>
      <w:rPr>
        <w:rFonts w:ascii="Arial" w:eastAsia="Arial" w:hAnsi="Arial" w:cs="Arial" w:hint="default"/>
      </w:rPr>
    </w:lvl>
    <w:lvl w:ilvl="1" w:tplc="5E7C1BB6">
      <w:start w:val="1"/>
      <w:numFmt w:val="bullet"/>
      <w:lvlText w:val="o"/>
      <w:lvlJc w:val="left"/>
      <w:pPr>
        <w:ind w:left="1440" w:hanging="360"/>
      </w:pPr>
      <w:rPr>
        <w:rFonts w:ascii="Courier New" w:eastAsia="Courier New" w:hAnsi="Courier New" w:cs="Courier New"/>
      </w:rPr>
    </w:lvl>
    <w:lvl w:ilvl="2" w:tplc="839A1A5A">
      <w:start w:val="1"/>
      <w:numFmt w:val="bullet"/>
      <w:lvlText w:val="§"/>
      <w:lvlJc w:val="left"/>
      <w:pPr>
        <w:ind w:left="2160" w:hanging="360"/>
      </w:pPr>
      <w:rPr>
        <w:rFonts w:ascii="Wingdings" w:eastAsia="Wingdings" w:hAnsi="Wingdings" w:cs="Wingdings"/>
      </w:rPr>
    </w:lvl>
    <w:lvl w:ilvl="3" w:tplc="502E6AF6">
      <w:start w:val="1"/>
      <w:numFmt w:val="bullet"/>
      <w:lvlText w:val="·"/>
      <w:lvlJc w:val="left"/>
      <w:pPr>
        <w:ind w:left="2880" w:hanging="360"/>
      </w:pPr>
      <w:rPr>
        <w:rFonts w:ascii="Symbol" w:eastAsia="Symbol" w:hAnsi="Symbol" w:cs="Symbol"/>
      </w:rPr>
    </w:lvl>
    <w:lvl w:ilvl="4" w:tplc="F2E2706C">
      <w:start w:val="1"/>
      <w:numFmt w:val="bullet"/>
      <w:lvlText w:val="o"/>
      <w:lvlJc w:val="left"/>
      <w:pPr>
        <w:ind w:left="3600" w:hanging="360"/>
      </w:pPr>
      <w:rPr>
        <w:rFonts w:ascii="Courier New" w:eastAsia="Courier New" w:hAnsi="Courier New" w:cs="Courier New"/>
      </w:rPr>
    </w:lvl>
    <w:lvl w:ilvl="5" w:tplc="40DEDDCE">
      <w:start w:val="1"/>
      <w:numFmt w:val="bullet"/>
      <w:lvlText w:val="§"/>
      <w:lvlJc w:val="left"/>
      <w:pPr>
        <w:ind w:left="4320" w:hanging="360"/>
      </w:pPr>
      <w:rPr>
        <w:rFonts w:ascii="Wingdings" w:eastAsia="Wingdings" w:hAnsi="Wingdings" w:cs="Wingdings"/>
      </w:rPr>
    </w:lvl>
    <w:lvl w:ilvl="6" w:tplc="D7043536">
      <w:start w:val="1"/>
      <w:numFmt w:val="bullet"/>
      <w:lvlText w:val="·"/>
      <w:lvlJc w:val="left"/>
      <w:pPr>
        <w:ind w:left="5040" w:hanging="360"/>
      </w:pPr>
      <w:rPr>
        <w:rFonts w:ascii="Symbol" w:eastAsia="Symbol" w:hAnsi="Symbol" w:cs="Symbol"/>
      </w:rPr>
    </w:lvl>
    <w:lvl w:ilvl="7" w:tplc="9EB28D3A">
      <w:start w:val="1"/>
      <w:numFmt w:val="bullet"/>
      <w:lvlText w:val="o"/>
      <w:lvlJc w:val="left"/>
      <w:pPr>
        <w:ind w:left="5760" w:hanging="360"/>
      </w:pPr>
      <w:rPr>
        <w:rFonts w:ascii="Courier New" w:eastAsia="Courier New" w:hAnsi="Courier New" w:cs="Courier New"/>
      </w:rPr>
    </w:lvl>
    <w:lvl w:ilvl="8" w:tplc="79566196">
      <w:start w:val="1"/>
      <w:numFmt w:val="bullet"/>
      <w:lvlText w:val="§"/>
      <w:lvlJc w:val="left"/>
      <w:pPr>
        <w:ind w:left="6480" w:hanging="360"/>
      </w:pPr>
      <w:rPr>
        <w:rFonts w:ascii="Wingdings" w:eastAsia="Wingdings" w:hAnsi="Wingdings" w:cs="Wingdings"/>
      </w:rPr>
    </w:lvl>
  </w:abstractNum>
  <w:abstractNum w:abstractNumId="14" w15:restartNumberingAfterBreak="0">
    <w:nsid w:val="3F735671"/>
    <w:multiLevelType w:val="hybridMultilevel"/>
    <w:tmpl w:val="D740463E"/>
    <w:lvl w:ilvl="0" w:tplc="18C475D2">
      <w:start w:val="1"/>
      <w:numFmt w:val="bullet"/>
      <w:lvlText w:val="–"/>
      <w:lvlJc w:val="left"/>
      <w:pPr>
        <w:ind w:left="720" w:hanging="360"/>
      </w:pPr>
      <w:rPr>
        <w:rFonts w:ascii="Arial" w:eastAsia="Arial" w:hAnsi="Arial" w:cs="Arial" w:hint="default"/>
      </w:rPr>
    </w:lvl>
    <w:lvl w:ilvl="1" w:tplc="63C28FFA">
      <w:start w:val="1"/>
      <w:numFmt w:val="bullet"/>
      <w:lvlText w:val="o"/>
      <w:lvlJc w:val="left"/>
      <w:pPr>
        <w:ind w:left="1440" w:hanging="360"/>
      </w:pPr>
      <w:rPr>
        <w:rFonts w:ascii="Courier New" w:eastAsia="Courier New" w:hAnsi="Courier New" w:cs="Courier New"/>
      </w:rPr>
    </w:lvl>
    <w:lvl w:ilvl="2" w:tplc="FC8E8B0A">
      <w:start w:val="1"/>
      <w:numFmt w:val="bullet"/>
      <w:lvlText w:val="§"/>
      <w:lvlJc w:val="left"/>
      <w:pPr>
        <w:ind w:left="2160" w:hanging="360"/>
      </w:pPr>
      <w:rPr>
        <w:rFonts w:ascii="Wingdings" w:eastAsia="Wingdings" w:hAnsi="Wingdings" w:cs="Wingdings"/>
      </w:rPr>
    </w:lvl>
    <w:lvl w:ilvl="3" w:tplc="8752B716">
      <w:start w:val="1"/>
      <w:numFmt w:val="bullet"/>
      <w:lvlText w:val="·"/>
      <w:lvlJc w:val="left"/>
      <w:pPr>
        <w:ind w:left="2880" w:hanging="360"/>
      </w:pPr>
      <w:rPr>
        <w:rFonts w:ascii="Symbol" w:eastAsia="Symbol" w:hAnsi="Symbol" w:cs="Symbol"/>
      </w:rPr>
    </w:lvl>
    <w:lvl w:ilvl="4" w:tplc="532E5C56">
      <w:start w:val="1"/>
      <w:numFmt w:val="bullet"/>
      <w:lvlText w:val="o"/>
      <w:lvlJc w:val="left"/>
      <w:pPr>
        <w:ind w:left="3600" w:hanging="360"/>
      </w:pPr>
      <w:rPr>
        <w:rFonts w:ascii="Courier New" w:eastAsia="Courier New" w:hAnsi="Courier New" w:cs="Courier New"/>
      </w:rPr>
    </w:lvl>
    <w:lvl w:ilvl="5" w:tplc="D3E0DF06">
      <w:start w:val="1"/>
      <w:numFmt w:val="bullet"/>
      <w:lvlText w:val="§"/>
      <w:lvlJc w:val="left"/>
      <w:pPr>
        <w:ind w:left="4320" w:hanging="360"/>
      </w:pPr>
      <w:rPr>
        <w:rFonts w:ascii="Wingdings" w:eastAsia="Wingdings" w:hAnsi="Wingdings" w:cs="Wingdings"/>
      </w:rPr>
    </w:lvl>
    <w:lvl w:ilvl="6" w:tplc="627EDB18">
      <w:start w:val="1"/>
      <w:numFmt w:val="bullet"/>
      <w:lvlText w:val="·"/>
      <w:lvlJc w:val="left"/>
      <w:pPr>
        <w:ind w:left="5040" w:hanging="360"/>
      </w:pPr>
      <w:rPr>
        <w:rFonts w:ascii="Symbol" w:eastAsia="Symbol" w:hAnsi="Symbol" w:cs="Symbol"/>
      </w:rPr>
    </w:lvl>
    <w:lvl w:ilvl="7" w:tplc="B9BCDFCE">
      <w:start w:val="1"/>
      <w:numFmt w:val="bullet"/>
      <w:lvlText w:val="o"/>
      <w:lvlJc w:val="left"/>
      <w:pPr>
        <w:ind w:left="5760" w:hanging="360"/>
      </w:pPr>
      <w:rPr>
        <w:rFonts w:ascii="Courier New" w:eastAsia="Courier New" w:hAnsi="Courier New" w:cs="Courier New"/>
      </w:rPr>
    </w:lvl>
    <w:lvl w:ilvl="8" w:tplc="6680B194">
      <w:start w:val="1"/>
      <w:numFmt w:val="bullet"/>
      <w:lvlText w:val="§"/>
      <w:lvlJc w:val="left"/>
      <w:pPr>
        <w:ind w:left="6480" w:hanging="360"/>
      </w:pPr>
      <w:rPr>
        <w:rFonts w:ascii="Wingdings" w:eastAsia="Wingdings" w:hAnsi="Wingdings" w:cs="Wingdings"/>
      </w:rPr>
    </w:lvl>
  </w:abstractNum>
  <w:abstractNum w:abstractNumId="15" w15:restartNumberingAfterBreak="0">
    <w:nsid w:val="572B6650"/>
    <w:multiLevelType w:val="hybridMultilevel"/>
    <w:tmpl w:val="93383786"/>
    <w:lvl w:ilvl="0" w:tplc="77CAE836">
      <w:start w:val="1"/>
      <w:numFmt w:val="bullet"/>
      <w:lvlText w:val="–"/>
      <w:lvlJc w:val="left"/>
      <w:pPr>
        <w:ind w:left="720" w:hanging="360"/>
      </w:pPr>
      <w:rPr>
        <w:rFonts w:ascii="Arial" w:eastAsia="Arial" w:hAnsi="Arial" w:cs="Arial" w:hint="default"/>
      </w:rPr>
    </w:lvl>
    <w:lvl w:ilvl="1" w:tplc="0A92CE28">
      <w:start w:val="1"/>
      <w:numFmt w:val="bullet"/>
      <w:lvlText w:val="o"/>
      <w:lvlJc w:val="left"/>
      <w:pPr>
        <w:ind w:left="1440" w:hanging="360"/>
      </w:pPr>
      <w:rPr>
        <w:rFonts w:ascii="Courier New" w:eastAsia="Courier New" w:hAnsi="Courier New" w:cs="Courier New"/>
      </w:rPr>
    </w:lvl>
    <w:lvl w:ilvl="2" w:tplc="6E9A618A">
      <w:start w:val="1"/>
      <w:numFmt w:val="bullet"/>
      <w:lvlText w:val="§"/>
      <w:lvlJc w:val="left"/>
      <w:pPr>
        <w:ind w:left="2160" w:hanging="360"/>
      </w:pPr>
      <w:rPr>
        <w:rFonts w:ascii="Wingdings" w:eastAsia="Wingdings" w:hAnsi="Wingdings" w:cs="Wingdings"/>
      </w:rPr>
    </w:lvl>
    <w:lvl w:ilvl="3" w:tplc="52F86F66">
      <w:start w:val="1"/>
      <w:numFmt w:val="bullet"/>
      <w:lvlText w:val="·"/>
      <w:lvlJc w:val="left"/>
      <w:pPr>
        <w:ind w:left="2880" w:hanging="360"/>
      </w:pPr>
      <w:rPr>
        <w:rFonts w:ascii="Symbol" w:eastAsia="Symbol" w:hAnsi="Symbol" w:cs="Symbol"/>
      </w:rPr>
    </w:lvl>
    <w:lvl w:ilvl="4" w:tplc="0B4CE26C">
      <w:start w:val="1"/>
      <w:numFmt w:val="bullet"/>
      <w:lvlText w:val="o"/>
      <w:lvlJc w:val="left"/>
      <w:pPr>
        <w:ind w:left="3600" w:hanging="360"/>
      </w:pPr>
      <w:rPr>
        <w:rFonts w:ascii="Courier New" w:eastAsia="Courier New" w:hAnsi="Courier New" w:cs="Courier New"/>
      </w:rPr>
    </w:lvl>
    <w:lvl w:ilvl="5" w:tplc="D78CA150">
      <w:start w:val="1"/>
      <w:numFmt w:val="bullet"/>
      <w:lvlText w:val="§"/>
      <w:lvlJc w:val="left"/>
      <w:pPr>
        <w:ind w:left="4320" w:hanging="360"/>
      </w:pPr>
      <w:rPr>
        <w:rFonts w:ascii="Wingdings" w:eastAsia="Wingdings" w:hAnsi="Wingdings" w:cs="Wingdings"/>
      </w:rPr>
    </w:lvl>
    <w:lvl w:ilvl="6" w:tplc="181675AA">
      <w:start w:val="1"/>
      <w:numFmt w:val="bullet"/>
      <w:lvlText w:val="·"/>
      <w:lvlJc w:val="left"/>
      <w:pPr>
        <w:ind w:left="5040" w:hanging="360"/>
      </w:pPr>
      <w:rPr>
        <w:rFonts w:ascii="Symbol" w:eastAsia="Symbol" w:hAnsi="Symbol" w:cs="Symbol"/>
      </w:rPr>
    </w:lvl>
    <w:lvl w:ilvl="7" w:tplc="5D96C7A4">
      <w:start w:val="1"/>
      <w:numFmt w:val="bullet"/>
      <w:lvlText w:val="o"/>
      <w:lvlJc w:val="left"/>
      <w:pPr>
        <w:ind w:left="5760" w:hanging="360"/>
      </w:pPr>
      <w:rPr>
        <w:rFonts w:ascii="Courier New" w:eastAsia="Courier New" w:hAnsi="Courier New" w:cs="Courier New"/>
      </w:rPr>
    </w:lvl>
    <w:lvl w:ilvl="8" w:tplc="50D2E046">
      <w:start w:val="1"/>
      <w:numFmt w:val="bullet"/>
      <w:lvlText w:val="§"/>
      <w:lvlJc w:val="left"/>
      <w:pPr>
        <w:ind w:left="6480" w:hanging="360"/>
      </w:pPr>
      <w:rPr>
        <w:rFonts w:ascii="Wingdings" w:eastAsia="Wingdings" w:hAnsi="Wingdings" w:cs="Wingdings"/>
      </w:rPr>
    </w:lvl>
  </w:abstractNum>
  <w:abstractNum w:abstractNumId="16" w15:restartNumberingAfterBreak="0">
    <w:nsid w:val="593D4248"/>
    <w:multiLevelType w:val="hybridMultilevel"/>
    <w:tmpl w:val="306E37DE"/>
    <w:lvl w:ilvl="0" w:tplc="AB30FC1E">
      <w:start w:val="1"/>
      <w:numFmt w:val="bullet"/>
      <w:lvlText w:val="-"/>
      <w:lvlJc w:val="left"/>
      <w:pPr>
        <w:ind w:left="1080" w:hanging="360"/>
      </w:pPr>
      <w:rPr>
        <w:rFonts w:ascii="Times New Roman" w:eastAsia="Times New Roman" w:hAnsi="Times New Roman" w:cs="Times New Roman" w:hint="default"/>
      </w:rPr>
    </w:lvl>
    <w:lvl w:ilvl="1" w:tplc="C0540ABC">
      <w:start w:val="1"/>
      <w:numFmt w:val="bullet"/>
      <w:lvlText w:val="o"/>
      <w:lvlJc w:val="left"/>
      <w:pPr>
        <w:ind w:left="1800" w:hanging="360"/>
      </w:pPr>
      <w:rPr>
        <w:rFonts w:ascii="Courier New" w:hAnsi="Courier New" w:cs="Courier New" w:hint="default"/>
      </w:rPr>
    </w:lvl>
    <w:lvl w:ilvl="2" w:tplc="3E4651F6">
      <w:start w:val="1"/>
      <w:numFmt w:val="bullet"/>
      <w:lvlText w:val=""/>
      <w:lvlJc w:val="left"/>
      <w:pPr>
        <w:ind w:left="2520" w:hanging="360"/>
      </w:pPr>
      <w:rPr>
        <w:rFonts w:ascii="Wingdings" w:hAnsi="Wingdings" w:hint="default"/>
      </w:rPr>
    </w:lvl>
    <w:lvl w:ilvl="3" w:tplc="E180A74A">
      <w:start w:val="1"/>
      <w:numFmt w:val="bullet"/>
      <w:lvlText w:val=""/>
      <w:lvlJc w:val="left"/>
      <w:pPr>
        <w:ind w:left="3240" w:hanging="360"/>
      </w:pPr>
      <w:rPr>
        <w:rFonts w:ascii="Symbol" w:hAnsi="Symbol" w:hint="default"/>
      </w:rPr>
    </w:lvl>
    <w:lvl w:ilvl="4" w:tplc="3A9E4C5E">
      <w:start w:val="1"/>
      <w:numFmt w:val="bullet"/>
      <w:lvlText w:val="o"/>
      <w:lvlJc w:val="left"/>
      <w:pPr>
        <w:ind w:left="3960" w:hanging="360"/>
      </w:pPr>
      <w:rPr>
        <w:rFonts w:ascii="Courier New" w:hAnsi="Courier New" w:cs="Courier New" w:hint="default"/>
      </w:rPr>
    </w:lvl>
    <w:lvl w:ilvl="5" w:tplc="0686C2CC">
      <w:start w:val="1"/>
      <w:numFmt w:val="bullet"/>
      <w:lvlText w:val=""/>
      <w:lvlJc w:val="left"/>
      <w:pPr>
        <w:ind w:left="4680" w:hanging="360"/>
      </w:pPr>
      <w:rPr>
        <w:rFonts w:ascii="Wingdings" w:hAnsi="Wingdings" w:hint="default"/>
      </w:rPr>
    </w:lvl>
    <w:lvl w:ilvl="6" w:tplc="9F7C05D2">
      <w:start w:val="1"/>
      <w:numFmt w:val="bullet"/>
      <w:lvlText w:val=""/>
      <w:lvlJc w:val="left"/>
      <w:pPr>
        <w:ind w:left="5400" w:hanging="360"/>
      </w:pPr>
      <w:rPr>
        <w:rFonts w:ascii="Symbol" w:hAnsi="Symbol" w:hint="default"/>
      </w:rPr>
    </w:lvl>
    <w:lvl w:ilvl="7" w:tplc="AD9CD1B8">
      <w:start w:val="1"/>
      <w:numFmt w:val="bullet"/>
      <w:lvlText w:val="o"/>
      <w:lvlJc w:val="left"/>
      <w:pPr>
        <w:ind w:left="6120" w:hanging="360"/>
      </w:pPr>
      <w:rPr>
        <w:rFonts w:ascii="Courier New" w:hAnsi="Courier New" w:cs="Courier New" w:hint="default"/>
      </w:rPr>
    </w:lvl>
    <w:lvl w:ilvl="8" w:tplc="2C90EB50">
      <w:start w:val="1"/>
      <w:numFmt w:val="bullet"/>
      <w:lvlText w:val=""/>
      <w:lvlJc w:val="left"/>
      <w:pPr>
        <w:ind w:left="6840" w:hanging="360"/>
      </w:pPr>
      <w:rPr>
        <w:rFonts w:ascii="Wingdings" w:hAnsi="Wingdings" w:hint="default"/>
      </w:rPr>
    </w:lvl>
  </w:abstractNum>
  <w:abstractNum w:abstractNumId="17" w15:restartNumberingAfterBreak="0">
    <w:nsid w:val="69680E61"/>
    <w:multiLevelType w:val="hybridMultilevel"/>
    <w:tmpl w:val="A02EA432"/>
    <w:lvl w:ilvl="0" w:tplc="AEDA7F30">
      <w:start w:val="1"/>
      <w:numFmt w:val="upperRoman"/>
      <w:lvlText w:val="%1."/>
      <w:lvlJc w:val="left"/>
      <w:pPr>
        <w:ind w:left="1571" w:hanging="720"/>
      </w:pPr>
      <w:rPr>
        <w:rFonts w:hint="default"/>
      </w:rPr>
    </w:lvl>
    <w:lvl w:ilvl="1" w:tplc="CC383128">
      <w:start w:val="1"/>
      <w:numFmt w:val="lowerLetter"/>
      <w:lvlText w:val="%2."/>
      <w:lvlJc w:val="left"/>
      <w:pPr>
        <w:ind w:left="1931" w:hanging="360"/>
      </w:pPr>
    </w:lvl>
    <w:lvl w:ilvl="2" w:tplc="3DD69B0A">
      <w:start w:val="1"/>
      <w:numFmt w:val="lowerRoman"/>
      <w:lvlText w:val="%3."/>
      <w:lvlJc w:val="right"/>
      <w:pPr>
        <w:ind w:left="2651" w:hanging="180"/>
      </w:pPr>
    </w:lvl>
    <w:lvl w:ilvl="3" w:tplc="6610D5D8">
      <w:start w:val="1"/>
      <w:numFmt w:val="decimal"/>
      <w:lvlText w:val="%4."/>
      <w:lvlJc w:val="left"/>
      <w:pPr>
        <w:ind w:left="3371" w:hanging="360"/>
      </w:pPr>
    </w:lvl>
    <w:lvl w:ilvl="4" w:tplc="461E4B9A">
      <w:start w:val="1"/>
      <w:numFmt w:val="lowerLetter"/>
      <w:lvlText w:val="%5."/>
      <w:lvlJc w:val="left"/>
      <w:pPr>
        <w:ind w:left="4091" w:hanging="360"/>
      </w:pPr>
    </w:lvl>
    <w:lvl w:ilvl="5" w:tplc="A1142B28">
      <w:start w:val="1"/>
      <w:numFmt w:val="lowerRoman"/>
      <w:lvlText w:val="%6."/>
      <w:lvlJc w:val="right"/>
      <w:pPr>
        <w:ind w:left="4811" w:hanging="180"/>
      </w:pPr>
    </w:lvl>
    <w:lvl w:ilvl="6" w:tplc="15887354">
      <w:start w:val="1"/>
      <w:numFmt w:val="decimal"/>
      <w:lvlText w:val="%7."/>
      <w:lvlJc w:val="left"/>
      <w:pPr>
        <w:ind w:left="5531" w:hanging="360"/>
      </w:pPr>
    </w:lvl>
    <w:lvl w:ilvl="7" w:tplc="FE906B92">
      <w:start w:val="1"/>
      <w:numFmt w:val="lowerLetter"/>
      <w:lvlText w:val="%8."/>
      <w:lvlJc w:val="left"/>
      <w:pPr>
        <w:ind w:left="6251" w:hanging="360"/>
      </w:pPr>
    </w:lvl>
    <w:lvl w:ilvl="8" w:tplc="45B80C8C">
      <w:start w:val="1"/>
      <w:numFmt w:val="lowerRoman"/>
      <w:lvlText w:val="%9."/>
      <w:lvlJc w:val="right"/>
      <w:pPr>
        <w:ind w:left="6971" w:hanging="180"/>
      </w:pPr>
    </w:lvl>
  </w:abstractNum>
  <w:abstractNum w:abstractNumId="18" w15:restartNumberingAfterBreak="0">
    <w:nsid w:val="6AC30DAA"/>
    <w:multiLevelType w:val="hybridMultilevel"/>
    <w:tmpl w:val="E8129AAA"/>
    <w:lvl w:ilvl="0" w:tplc="0C5097A6">
      <w:start w:val="1"/>
      <w:numFmt w:val="bullet"/>
      <w:lvlText w:val="–"/>
      <w:lvlJc w:val="left"/>
      <w:pPr>
        <w:ind w:left="720" w:hanging="360"/>
      </w:pPr>
      <w:rPr>
        <w:rFonts w:ascii="Arial" w:eastAsia="Arial" w:hAnsi="Arial" w:cs="Arial" w:hint="default"/>
      </w:rPr>
    </w:lvl>
    <w:lvl w:ilvl="1" w:tplc="653ACDFA">
      <w:start w:val="1"/>
      <w:numFmt w:val="bullet"/>
      <w:lvlText w:val="o"/>
      <w:lvlJc w:val="left"/>
      <w:pPr>
        <w:ind w:left="1440" w:hanging="360"/>
      </w:pPr>
      <w:rPr>
        <w:rFonts w:ascii="Courier New" w:eastAsia="Courier New" w:hAnsi="Courier New" w:cs="Courier New"/>
      </w:rPr>
    </w:lvl>
    <w:lvl w:ilvl="2" w:tplc="ADD8E0AC">
      <w:start w:val="1"/>
      <w:numFmt w:val="bullet"/>
      <w:lvlText w:val="§"/>
      <w:lvlJc w:val="left"/>
      <w:pPr>
        <w:ind w:left="2160" w:hanging="360"/>
      </w:pPr>
      <w:rPr>
        <w:rFonts w:ascii="Wingdings" w:eastAsia="Wingdings" w:hAnsi="Wingdings" w:cs="Wingdings"/>
      </w:rPr>
    </w:lvl>
    <w:lvl w:ilvl="3" w:tplc="B5587F74">
      <w:start w:val="1"/>
      <w:numFmt w:val="bullet"/>
      <w:lvlText w:val="·"/>
      <w:lvlJc w:val="left"/>
      <w:pPr>
        <w:ind w:left="2880" w:hanging="360"/>
      </w:pPr>
      <w:rPr>
        <w:rFonts w:ascii="Symbol" w:eastAsia="Symbol" w:hAnsi="Symbol" w:cs="Symbol"/>
      </w:rPr>
    </w:lvl>
    <w:lvl w:ilvl="4" w:tplc="223476BC">
      <w:start w:val="1"/>
      <w:numFmt w:val="bullet"/>
      <w:lvlText w:val="o"/>
      <w:lvlJc w:val="left"/>
      <w:pPr>
        <w:ind w:left="3600" w:hanging="360"/>
      </w:pPr>
      <w:rPr>
        <w:rFonts w:ascii="Courier New" w:eastAsia="Courier New" w:hAnsi="Courier New" w:cs="Courier New"/>
      </w:rPr>
    </w:lvl>
    <w:lvl w:ilvl="5" w:tplc="8AECFCF2">
      <w:start w:val="1"/>
      <w:numFmt w:val="bullet"/>
      <w:lvlText w:val="§"/>
      <w:lvlJc w:val="left"/>
      <w:pPr>
        <w:ind w:left="4320" w:hanging="360"/>
      </w:pPr>
      <w:rPr>
        <w:rFonts w:ascii="Wingdings" w:eastAsia="Wingdings" w:hAnsi="Wingdings" w:cs="Wingdings"/>
      </w:rPr>
    </w:lvl>
    <w:lvl w:ilvl="6" w:tplc="6F06BB52">
      <w:start w:val="1"/>
      <w:numFmt w:val="bullet"/>
      <w:lvlText w:val="·"/>
      <w:lvlJc w:val="left"/>
      <w:pPr>
        <w:ind w:left="5040" w:hanging="360"/>
      </w:pPr>
      <w:rPr>
        <w:rFonts w:ascii="Symbol" w:eastAsia="Symbol" w:hAnsi="Symbol" w:cs="Symbol"/>
      </w:rPr>
    </w:lvl>
    <w:lvl w:ilvl="7" w:tplc="C8F852EC">
      <w:start w:val="1"/>
      <w:numFmt w:val="bullet"/>
      <w:lvlText w:val="o"/>
      <w:lvlJc w:val="left"/>
      <w:pPr>
        <w:ind w:left="5760" w:hanging="360"/>
      </w:pPr>
      <w:rPr>
        <w:rFonts w:ascii="Courier New" w:eastAsia="Courier New" w:hAnsi="Courier New" w:cs="Courier New"/>
      </w:rPr>
    </w:lvl>
    <w:lvl w:ilvl="8" w:tplc="7736E0B0">
      <w:start w:val="1"/>
      <w:numFmt w:val="bullet"/>
      <w:lvlText w:val="§"/>
      <w:lvlJc w:val="left"/>
      <w:pPr>
        <w:ind w:left="6480" w:hanging="360"/>
      </w:pPr>
      <w:rPr>
        <w:rFonts w:ascii="Wingdings" w:eastAsia="Wingdings" w:hAnsi="Wingdings" w:cs="Wingdings"/>
      </w:rPr>
    </w:lvl>
  </w:abstractNum>
  <w:abstractNum w:abstractNumId="19" w15:restartNumberingAfterBreak="0">
    <w:nsid w:val="774140F8"/>
    <w:multiLevelType w:val="hybridMultilevel"/>
    <w:tmpl w:val="7BEEF62E"/>
    <w:lvl w:ilvl="0" w:tplc="EA149698">
      <w:start w:val="1"/>
      <w:numFmt w:val="upperRoman"/>
      <w:lvlText w:val="%1."/>
      <w:lvlJc w:val="left"/>
      <w:pPr>
        <w:ind w:left="1571" w:hanging="720"/>
      </w:pPr>
      <w:rPr>
        <w:rFonts w:hint="default"/>
      </w:rPr>
    </w:lvl>
    <w:lvl w:ilvl="1" w:tplc="DA823506">
      <w:start w:val="1"/>
      <w:numFmt w:val="lowerLetter"/>
      <w:lvlText w:val="%2."/>
      <w:lvlJc w:val="left"/>
      <w:pPr>
        <w:ind w:left="1931" w:hanging="360"/>
      </w:pPr>
    </w:lvl>
    <w:lvl w:ilvl="2" w:tplc="837EF38C">
      <w:start w:val="1"/>
      <w:numFmt w:val="lowerRoman"/>
      <w:lvlText w:val="%3."/>
      <w:lvlJc w:val="right"/>
      <w:pPr>
        <w:ind w:left="2651" w:hanging="180"/>
      </w:pPr>
    </w:lvl>
    <w:lvl w:ilvl="3" w:tplc="D5EC7184">
      <w:start w:val="1"/>
      <w:numFmt w:val="decimal"/>
      <w:lvlText w:val="%4."/>
      <w:lvlJc w:val="left"/>
      <w:pPr>
        <w:ind w:left="3371" w:hanging="360"/>
      </w:pPr>
    </w:lvl>
    <w:lvl w:ilvl="4" w:tplc="58BEF07A">
      <w:start w:val="1"/>
      <w:numFmt w:val="lowerLetter"/>
      <w:lvlText w:val="%5."/>
      <w:lvlJc w:val="left"/>
      <w:pPr>
        <w:ind w:left="4091" w:hanging="360"/>
      </w:pPr>
    </w:lvl>
    <w:lvl w:ilvl="5" w:tplc="1B00128C">
      <w:start w:val="1"/>
      <w:numFmt w:val="lowerRoman"/>
      <w:lvlText w:val="%6."/>
      <w:lvlJc w:val="right"/>
      <w:pPr>
        <w:ind w:left="4811" w:hanging="180"/>
      </w:pPr>
    </w:lvl>
    <w:lvl w:ilvl="6" w:tplc="0222347A">
      <w:start w:val="1"/>
      <w:numFmt w:val="decimal"/>
      <w:lvlText w:val="%7."/>
      <w:lvlJc w:val="left"/>
      <w:pPr>
        <w:ind w:left="5531" w:hanging="360"/>
      </w:pPr>
    </w:lvl>
    <w:lvl w:ilvl="7" w:tplc="836C2D32">
      <w:start w:val="1"/>
      <w:numFmt w:val="lowerLetter"/>
      <w:lvlText w:val="%8."/>
      <w:lvlJc w:val="left"/>
      <w:pPr>
        <w:ind w:left="6251" w:hanging="360"/>
      </w:pPr>
    </w:lvl>
    <w:lvl w:ilvl="8" w:tplc="268AD738">
      <w:start w:val="1"/>
      <w:numFmt w:val="lowerRoman"/>
      <w:lvlText w:val="%9."/>
      <w:lvlJc w:val="right"/>
      <w:pPr>
        <w:ind w:left="6971" w:hanging="180"/>
      </w:pPr>
    </w:lvl>
  </w:abstractNum>
  <w:abstractNum w:abstractNumId="20" w15:restartNumberingAfterBreak="0">
    <w:nsid w:val="7BF35B7E"/>
    <w:multiLevelType w:val="hybridMultilevel"/>
    <w:tmpl w:val="750E0492"/>
    <w:lvl w:ilvl="0" w:tplc="D2D25E2C">
      <w:start w:val="1"/>
      <w:numFmt w:val="upperRoman"/>
      <w:lvlText w:val="%1."/>
      <w:lvlJc w:val="left"/>
      <w:pPr>
        <w:ind w:left="1571" w:hanging="720"/>
      </w:pPr>
      <w:rPr>
        <w:rFonts w:hint="default"/>
      </w:rPr>
    </w:lvl>
    <w:lvl w:ilvl="1" w:tplc="1F86A75E">
      <w:start w:val="1"/>
      <w:numFmt w:val="lowerLetter"/>
      <w:lvlText w:val="%2."/>
      <w:lvlJc w:val="left"/>
      <w:pPr>
        <w:ind w:left="1931" w:hanging="360"/>
      </w:pPr>
    </w:lvl>
    <w:lvl w:ilvl="2" w:tplc="4DCE49DC">
      <w:start w:val="1"/>
      <w:numFmt w:val="lowerRoman"/>
      <w:lvlText w:val="%3."/>
      <w:lvlJc w:val="right"/>
      <w:pPr>
        <w:ind w:left="2651" w:hanging="180"/>
      </w:pPr>
    </w:lvl>
    <w:lvl w:ilvl="3" w:tplc="CCEE547A">
      <w:start w:val="1"/>
      <w:numFmt w:val="decimal"/>
      <w:lvlText w:val="%4."/>
      <w:lvlJc w:val="left"/>
      <w:pPr>
        <w:ind w:left="3371" w:hanging="360"/>
      </w:pPr>
    </w:lvl>
    <w:lvl w:ilvl="4" w:tplc="1E04E4DE">
      <w:start w:val="1"/>
      <w:numFmt w:val="lowerLetter"/>
      <w:lvlText w:val="%5."/>
      <w:lvlJc w:val="left"/>
      <w:pPr>
        <w:ind w:left="4091" w:hanging="360"/>
      </w:pPr>
    </w:lvl>
    <w:lvl w:ilvl="5" w:tplc="AB6CC96A">
      <w:start w:val="1"/>
      <w:numFmt w:val="lowerRoman"/>
      <w:lvlText w:val="%6."/>
      <w:lvlJc w:val="right"/>
      <w:pPr>
        <w:ind w:left="4811" w:hanging="180"/>
      </w:pPr>
    </w:lvl>
    <w:lvl w:ilvl="6" w:tplc="64CC7CEE">
      <w:start w:val="1"/>
      <w:numFmt w:val="decimal"/>
      <w:lvlText w:val="%7."/>
      <w:lvlJc w:val="left"/>
      <w:pPr>
        <w:ind w:left="5531" w:hanging="360"/>
      </w:pPr>
    </w:lvl>
    <w:lvl w:ilvl="7" w:tplc="4FBC5386">
      <w:start w:val="1"/>
      <w:numFmt w:val="lowerLetter"/>
      <w:lvlText w:val="%8."/>
      <w:lvlJc w:val="left"/>
      <w:pPr>
        <w:ind w:left="6251" w:hanging="360"/>
      </w:pPr>
    </w:lvl>
    <w:lvl w:ilvl="8" w:tplc="D5F23A82">
      <w:start w:val="1"/>
      <w:numFmt w:val="lowerRoman"/>
      <w:lvlText w:val="%9."/>
      <w:lvlJc w:val="right"/>
      <w:pPr>
        <w:ind w:left="6971" w:hanging="180"/>
      </w:pPr>
    </w:lvl>
  </w:abstractNum>
  <w:num w:numId="1" w16cid:durableId="1476025948">
    <w:abstractNumId w:val="3"/>
  </w:num>
  <w:num w:numId="2" w16cid:durableId="2144956431">
    <w:abstractNumId w:val="20"/>
  </w:num>
  <w:num w:numId="3" w16cid:durableId="850296033">
    <w:abstractNumId w:val="17"/>
  </w:num>
  <w:num w:numId="4" w16cid:durableId="1732146802">
    <w:abstractNumId w:val="19"/>
  </w:num>
  <w:num w:numId="5" w16cid:durableId="359742400">
    <w:abstractNumId w:val="12"/>
    <w:lvlOverride w:ilvl="0"/>
    <w:lvlOverride w:ilvl="4">
      <w:startOverride w:val="1"/>
    </w:lvlOverride>
  </w:num>
  <w:num w:numId="6" w16cid:durableId="1935623388">
    <w:abstractNumId w:val="7"/>
  </w:num>
  <w:num w:numId="7" w16cid:durableId="443155041">
    <w:abstractNumId w:val="0"/>
  </w:num>
  <w:num w:numId="8" w16cid:durableId="146557481">
    <w:abstractNumId w:val="1"/>
  </w:num>
  <w:num w:numId="9" w16cid:durableId="1679576395">
    <w:abstractNumId w:val="10"/>
  </w:num>
  <w:num w:numId="10" w16cid:durableId="2024437062">
    <w:abstractNumId w:val="11"/>
  </w:num>
  <w:num w:numId="11" w16cid:durableId="1530022474">
    <w:abstractNumId w:val="18"/>
  </w:num>
  <w:num w:numId="12" w16cid:durableId="735906639">
    <w:abstractNumId w:val="4"/>
  </w:num>
  <w:num w:numId="13" w16cid:durableId="1894609395">
    <w:abstractNumId w:val="15"/>
  </w:num>
  <w:num w:numId="14" w16cid:durableId="1292596867">
    <w:abstractNumId w:val="5"/>
  </w:num>
  <w:num w:numId="15" w16cid:durableId="1567302525">
    <w:abstractNumId w:val="6"/>
  </w:num>
  <w:num w:numId="16" w16cid:durableId="1741056145">
    <w:abstractNumId w:val="14"/>
  </w:num>
  <w:num w:numId="17" w16cid:durableId="695810991">
    <w:abstractNumId w:val="13"/>
  </w:num>
  <w:num w:numId="18" w16cid:durableId="358240991">
    <w:abstractNumId w:val="9"/>
  </w:num>
  <w:num w:numId="19" w16cid:durableId="341324245">
    <w:abstractNumId w:val="16"/>
  </w:num>
  <w:num w:numId="20" w16cid:durableId="205871383">
    <w:abstractNumId w:val="2"/>
  </w:num>
  <w:num w:numId="21" w16cid:durableId="1282111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17"/>
    <w:rsid w:val="000658C3"/>
    <w:rsid w:val="00070BD8"/>
    <w:rsid w:val="00077DE4"/>
    <w:rsid w:val="0014564F"/>
    <w:rsid w:val="001C1829"/>
    <w:rsid w:val="001F10DD"/>
    <w:rsid w:val="00250411"/>
    <w:rsid w:val="00252017"/>
    <w:rsid w:val="00271923"/>
    <w:rsid w:val="002C4217"/>
    <w:rsid w:val="0032308F"/>
    <w:rsid w:val="00394200"/>
    <w:rsid w:val="00394CB8"/>
    <w:rsid w:val="003D07BF"/>
    <w:rsid w:val="003E072D"/>
    <w:rsid w:val="004258CA"/>
    <w:rsid w:val="00451EB3"/>
    <w:rsid w:val="00470359"/>
    <w:rsid w:val="004D2186"/>
    <w:rsid w:val="00515173"/>
    <w:rsid w:val="00561C40"/>
    <w:rsid w:val="00573224"/>
    <w:rsid w:val="0058635A"/>
    <w:rsid w:val="005A6643"/>
    <w:rsid w:val="005A717D"/>
    <w:rsid w:val="006113E5"/>
    <w:rsid w:val="0061190D"/>
    <w:rsid w:val="006C0E0C"/>
    <w:rsid w:val="006C1066"/>
    <w:rsid w:val="006D7206"/>
    <w:rsid w:val="00703325"/>
    <w:rsid w:val="00706ECB"/>
    <w:rsid w:val="007B2591"/>
    <w:rsid w:val="007C2514"/>
    <w:rsid w:val="007D0F1F"/>
    <w:rsid w:val="008238ED"/>
    <w:rsid w:val="008605E5"/>
    <w:rsid w:val="008B6B13"/>
    <w:rsid w:val="008E6347"/>
    <w:rsid w:val="00960236"/>
    <w:rsid w:val="00973E05"/>
    <w:rsid w:val="009B2B8F"/>
    <w:rsid w:val="009C63DB"/>
    <w:rsid w:val="009E10A4"/>
    <w:rsid w:val="00A349B1"/>
    <w:rsid w:val="00A63462"/>
    <w:rsid w:val="00AF2E06"/>
    <w:rsid w:val="00B10F12"/>
    <w:rsid w:val="00B4311A"/>
    <w:rsid w:val="00B6421E"/>
    <w:rsid w:val="00C8034D"/>
    <w:rsid w:val="00CA1317"/>
    <w:rsid w:val="00D61AE8"/>
    <w:rsid w:val="00DD4724"/>
    <w:rsid w:val="00EC6130"/>
    <w:rsid w:val="00EE1F5B"/>
    <w:rsid w:val="00EF07A7"/>
    <w:rsid w:val="00F16127"/>
    <w:rsid w:val="00F26C60"/>
    <w:rsid w:val="00F559B9"/>
    <w:rsid w:val="00FC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E4AA"/>
  <w15:docId w15:val="{57E32702-675E-4AAC-802D-51CC573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widowControl w:val="0"/>
      <w:spacing w:before="120"/>
      <w:ind w:firstLine="567"/>
      <w:jc w:val="both"/>
    </w:pPr>
    <w:rPr>
      <w:rFonts w:ascii="Times New Roman" w:eastAsia="Times New Roman" w:hAnsi="Times New Roman"/>
      <w:sz w:val="28"/>
      <w:szCs w:val="24"/>
    </w:rPr>
  </w:style>
  <w:style w:type="paragraph" w:styleId="u1">
    <w:name w:val="heading 1"/>
    <w:basedOn w:val="Binhthng"/>
    <w:next w:val="Binhthng"/>
    <w:link w:val="u1Char"/>
    <w:uiPriority w:val="9"/>
    <w:qFormat/>
    <w:pPr>
      <w:keepNext/>
      <w:keepLines/>
      <w:spacing w:before="480" w:after="200"/>
      <w:outlineLvl w:val="0"/>
    </w:pPr>
    <w:rPr>
      <w:rFonts w:ascii="Arial" w:eastAsia="Arial" w:hAnsi="Arial" w:cs="Arial"/>
      <w:sz w:val="40"/>
      <w:szCs w:val="40"/>
    </w:rPr>
  </w:style>
  <w:style w:type="paragraph" w:styleId="u2">
    <w:name w:val="heading 2"/>
    <w:basedOn w:val="Binhthng"/>
    <w:next w:val="Binhthng"/>
    <w:link w:val="u2Char"/>
    <w:uiPriority w:val="9"/>
    <w:semiHidden/>
    <w:unhideWhenUsed/>
    <w:qFormat/>
    <w:pPr>
      <w:keepNext/>
      <w:spacing w:before="240" w:after="60"/>
      <w:outlineLvl w:val="1"/>
    </w:pPr>
    <w:rPr>
      <w:b/>
      <w:bCs/>
      <w:i/>
      <w:iCs/>
      <w:szCs w:val="28"/>
    </w:rPr>
  </w:style>
  <w:style w:type="paragraph" w:styleId="u3">
    <w:name w:val="heading 3"/>
    <w:basedOn w:val="Binhthng"/>
    <w:next w:val="Binhthng"/>
    <w:link w:val="u3Char"/>
    <w:uiPriority w:val="9"/>
    <w:unhideWhenUsed/>
    <w:qFormat/>
    <w:pPr>
      <w:keepNext/>
      <w:keepLines/>
      <w:spacing w:before="320" w:after="200"/>
      <w:outlineLvl w:val="2"/>
    </w:pPr>
    <w:rPr>
      <w:rFonts w:ascii="Arial" w:eastAsia="Arial" w:hAnsi="Arial" w:cs="Arial"/>
      <w:sz w:val="30"/>
      <w:szCs w:val="30"/>
    </w:rPr>
  </w:style>
  <w:style w:type="paragraph" w:styleId="u4">
    <w:name w:val="heading 4"/>
    <w:basedOn w:val="Binhthng"/>
    <w:next w:val="Binhthng"/>
    <w:link w:val="u4Char"/>
    <w:uiPriority w:val="9"/>
    <w:unhideWhenUsed/>
    <w:qFormat/>
    <w:pPr>
      <w:keepNext/>
      <w:keepLines/>
      <w:spacing w:before="320" w:after="200"/>
      <w:outlineLvl w:val="3"/>
    </w:pPr>
    <w:rPr>
      <w:rFonts w:ascii="Arial" w:eastAsia="Arial" w:hAnsi="Arial" w:cs="Arial"/>
      <w:b/>
      <w:bCs/>
      <w:sz w:val="26"/>
      <w:szCs w:val="26"/>
    </w:rPr>
  </w:style>
  <w:style w:type="paragraph" w:styleId="u5">
    <w:name w:val="heading 5"/>
    <w:basedOn w:val="Binhthng"/>
    <w:next w:val="Binhthng"/>
    <w:link w:val="u5Char"/>
    <w:uiPriority w:val="9"/>
    <w:unhideWhenUsed/>
    <w:qFormat/>
    <w:pPr>
      <w:keepNext/>
      <w:keepLines/>
      <w:spacing w:before="320" w:after="200"/>
      <w:outlineLvl w:val="4"/>
    </w:pPr>
    <w:rPr>
      <w:rFonts w:ascii="Arial" w:eastAsia="Arial" w:hAnsi="Arial" w:cs="Arial"/>
      <w:b/>
      <w:bCs/>
      <w:sz w:val="24"/>
    </w:rPr>
  </w:style>
  <w:style w:type="paragraph" w:styleId="u6">
    <w:name w:val="heading 6"/>
    <w:basedOn w:val="Binhthng"/>
    <w:next w:val="Binhthng"/>
    <w:link w:val="u6Char"/>
    <w:uiPriority w:val="9"/>
    <w:unhideWhenUsed/>
    <w:qFormat/>
    <w:pPr>
      <w:keepNext/>
      <w:keepLines/>
      <w:spacing w:before="320" w:after="200"/>
      <w:outlineLvl w:val="5"/>
    </w:pPr>
    <w:rPr>
      <w:rFonts w:ascii="Arial" w:eastAsia="Arial" w:hAnsi="Arial" w:cs="Arial"/>
      <w:b/>
      <w:bCs/>
      <w:sz w:val="22"/>
      <w:szCs w:val="22"/>
    </w:rPr>
  </w:style>
  <w:style w:type="paragraph" w:styleId="u7">
    <w:name w:val="heading 7"/>
    <w:basedOn w:val="Binhthng"/>
    <w:next w:val="Binhthng"/>
    <w:link w:val="u7Char"/>
    <w:uiPriority w:val="9"/>
    <w:unhideWhenUsed/>
    <w:qFormat/>
    <w:pPr>
      <w:keepNext/>
      <w:keepLines/>
      <w:spacing w:before="320" w:after="200"/>
      <w:outlineLvl w:val="6"/>
    </w:pPr>
    <w:rPr>
      <w:rFonts w:ascii="Arial" w:eastAsia="Arial" w:hAnsi="Arial" w:cs="Arial"/>
      <w:b/>
      <w:bCs/>
      <w:i/>
      <w:iCs/>
      <w:sz w:val="22"/>
      <w:szCs w:val="22"/>
    </w:rPr>
  </w:style>
  <w:style w:type="paragraph" w:styleId="u8">
    <w:name w:val="heading 8"/>
    <w:basedOn w:val="Binhthng"/>
    <w:next w:val="Binhthng"/>
    <w:link w:val="u8Char"/>
    <w:uiPriority w:val="9"/>
    <w:unhideWhenUsed/>
    <w:qFormat/>
    <w:pPr>
      <w:keepNext/>
      <w:keepLines/>
      <w:spacing w:before="320" w:after="200"/>
      <w:outlineLvl w:val="7"/>
    </w:pPr>
    <w:rPr>
      <w:rFonts w:ascii="Arial" w:eastAsia="Arial" w:hAnsi="Arial" w:cs="Arial"/>
      <w:i/>
      <w:iCs/>
      <w:sz w:val="22"/>
      <w:szCs w:val="22"/>
    </w:rPr>
  </w:style>
  <w:style w:type="paragraph" w:styleId="u9">
    <w:name w:val="heading 9"/>
    <w:basedOn w:val="Binhthng"/>
    <w:next w:val="Binhthng"/>
    <w:link w:val="u9Char"/>
    <w:qFormat/>
    <w:pPr>
      <w:widowControl/>
      <w:spacing w:before="240" w:after="60"/>
      <w:ind w:firstLine="0"/>
      <w:jc w:val="left"/>
      <w:outlineLvl w:val="8"/>
    </w:pPr>
    <w:rPr>
      <w:rFonts w:ascii="Arial" w:hAnsi="Arial" w:cs="Arial"/>
      <w:color w:val="0000FF"/>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BngLiNhat">
    <w:name w:val="Grid Table Light"/>
    <w:basedOn w:val="BangThngthng"/>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BangLi1Nhat-Nhnmanh1">
    <w:name w:val="Grid Table 1 Light Accent 1"/>
    <w:basedOn w:val="BangThngthng"/>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BangLi1Nhat-Nhnmanh2">
    <w:name w:val="Grid Table 1 Light Accent 2"/>
    <w:basedOn w:val="BangThngthng"/>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BangLi1Nhat-Nhnmanh3">
    <w:name w:val="Grid Table 1 Light Accent 3"/>
    <w:basedOn w:val="BangThngthng"/>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BangLi1Nhat-Nhnmanh4">
    <w:name w:val="Grid Table 1 Light Accent 4"/>
    <w:basedOn w:val="BangThngthng"/>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BangLi1Nhat-Nhnmanh5">
    <w:name w:val="Grid Table 1 Light Accent 5"/>
    <w:basedOn w:val="BangThngthng"/>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BangLi1Nhat-Nhnmanh6">
    <w:name w:val="Grid Table 1 Light Accent 6"/>
    <w:basedOn w:val="BangThngthng"/>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BangLi2-Nhnmanh1">
    <w:name w:val="Grid Table 2 Accent 1"/>
    <w:basedOn w:val="BangThngthng"/>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BangLi2-Nhnmanh2">
    <w:name w:val="Grid Table 2 Accent 2"/>
    <w:basedOn w:val="BangThngthng"/>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BangLi2-Nhnmanh3">
    <w:name w:val="Grid Table 2 Accent 3"/>
    <w:basedOn w:val="BangThngthng"/>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BangLi2-Nhnmanh4">
    <w:name w:val="Grid Table 2 Accent 4"/>
    <w:basedOn w:val="BangThngthng"/>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BangLi2-Nhnmanh5">
    <w:name w:val="Grid Table 2 Accent 5"/>
    <w:basedOn w:val="BangThngthng"/>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BangLi2-Nhnmanh6">
    <w:name w:val="Grid Table 2 Accent 6"/>
    <w:basedOn w:val="BangThngthng"/>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BangLi3-Nhnmanh1">
    <w:name w:val="Grid Table 3 Accent 1"/>
    <w:basedOn w:val="BangThngthng"/>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BangLi3-Nhnmanh2">
    <w:name w:val="Grid Table 3 Accent 2"/>
    <w:basedOn w:val="BangThngthng"/>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BangLi3-Nhnmanh3">
    <w:name w:val="Grid Table 3 Accent 3"/>
    <w:basedOn w:val="BangThngthng"/>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BangLi3-Nhnmanh4">
    <w:name w:val="Grid Table 3 Accent 4"/>
    <w:basedOn w:val="BangThngthng"/>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BangLi3-Nhnmanh5">
    <w:name w:val="Grid Table 3 Accent 5"/>
    <w:basedOn w:val="BangThngthng"/>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BangLi3-Nhnmanh6">
    <w:name w:val="Grid Table 3 Accent 6"/>
    <w:basedOn w:val="BangThngthng"/>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BangLi4-Nhnmanh1">
    <w:name w:val="Grid Table 4 Accent 1"/>
    <w:basedOn w:val="BangThngthng"/>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BangLi4-Nhnmanh2">
    <w:name w:val="Grid Table 4 Accent 2"/>
    <w:basedOn w:val="BangThngthng"/>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BangLi4-Nhnmanh3">
    <w:name w:val="Grid Table 4 Accent 3"/>
    <w:basedOn w:val="BangThngthng"/>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BangLi4-Nhnmanh4">
    <w:name w:val="Grid Table 4 Accent 4"/>
    <w:basedOn w:val="BangThngthng"/>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BangLi4-Nhnmanh5">
    <w:name w:val="Grid Table 4 Accent 5"/>
    <w:basedOn w:val="BangThngthng"/>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BangLi4-Nhnmanh6">
    <w:name w:val="Grid Table 4 Accent 6"/>
    <w:basedOn w:val="BangThngthng"/>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BangLi5m-Nhnmanh2">
    <w:name w:val="Grid Table 5 Dark Accent 2"/>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BangLi5m-Nhnmanh3">
    <w:name w:val="Grid Table 5 Dark Accent 3"/>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BangLi5m-Nhnmanh5">
    <w:name w:val="Grid Table 5 Dark Accent 5"/>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BangLi5m-Nhnmanh6">
    <w:name w:val="Grid Table 5 Dark Accent 6"/>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ngLi6Nhiumusc-du1">
    <w:name w:val="Grid Table 6 Colorful Accent 1"/>
    <w:basedOn w:val="BangThngthng"/>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BangLi6Nhiumusc-du2">
    <w:name w:val="Grid Table 6 Colorful Accent 2"/>
    <w:basedOn w:val="BangThngthng"/>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BangLi6Nhiumusc-du3">
    <w:name w:val="Grid Table 6 Colorful Accent 3"/>
    <w:basedOn w:val="BangThngthng"/>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BangLi6Nhiumusc-du4">
    <w:name w:val="Grid Table 6 Colorful Accent 4"/>
    <w:basedOn w:val="BangThngthng"/>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BangLi6Nhiumusc-du5">
    <w:name w:val="Grid Table 6 Colorful Accent 5"/>
    <w:basedOn w:val="BangThngthng"/>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BangLi6Nhiumusc-imnhn6">
    <w:name w:val="Grid Table 6 Colorful Accent 6"/>
    <w:basedOn w:val="BangThngthng"/>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ngLi7Nhiumusc-imnhn1">
    <w:name w:val="Grid Table 7 Colorful Accent 1"/>
    <w:basedOn w:val="BangThngthng"/>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BangLi7Nhiumusc-du2">
    <w:name w:val="Grid Table 7 Colorful Accent 2"/>
    <w:basedOn w:val="BangThngthng"/>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BangLi7Nhiumusc-du3">
    <w:name w:val="Grid Table 7 Colorful Accent 3"/>
    <w:basedOn w:val="BangThngthng"/>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BangLi7Nhiumusc-du4">
    <w:name w:val="Grid Table 7 Colorful Accent 4"/>
    <w:basedOn w:val="BangThngthng"/>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BangLi7Nhiumusc-du5">
    <w:name w:val="Grid Table 7 Colorful Accent 5"/>
    <w:basedOn w:val="BangThngthng"/>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BangLi7Nhiumusc-imnhn6">
    <w:name w:val="Grid Table 7 Colorful Accent 6"/>
    <w:basedOn w:val="BangThngthng"/>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BangDanhsch1Nhat-Nhnmanh1">
    <w:name w:val="List Table 1 Light Accent 1"/>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BangDanhsch1Nhat-Nhnmanh2">
    <w:name w:val="List Table 1 Light Accent 2"/>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BangDanhsch1Nhat-Nhnmanh3">
    <w:name w:val="List Table 1 Light Accent 3"/>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BangDanhsch1Nhat-imnhn4">
    <w:name w:val="List Table 1 Light Accent 4"/>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BangDanhsch1Nhat-imnhn5">
    <w:name w:val="List Table 1 Light Accent 5"/>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BangDanhsch1Nhat-Nhnmanh6">
    <w:name w:val="List Table 1 Light Accent 6"/>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DanhschBng2-Nhnmanh1">
    <w:name w:val="List Table 2 Accent 1"/>
    <w:basedOn w:val="BangThngthng"/>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DanhschBng2-Nhnmanh2">
    <w:name w:val="List Table 2 Accent 2"/>
    <w:basedOn w:val="BangThngthng"/>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DanhschBng2-Nhnmanh3">
    <w:name w:val="List Table 2 Accent 3"/>
    <w:basedOn w:val="BangThngthng"/>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DanhschBng2-Nhnmanh4">
    <w:name w:val="List Table 2 Accent 4"/>
    <w:basedOn w:val="BangThngthng"/>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DanhschBng2-Nhnmanh5">
    <w:name w:val="List Table 2 Accent 5"/>
    <w:basedOn w:val="BangThngthng"/>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DanhschBng2-Nhnmanh6">
    <w:name w:val="List Table 2 Accent 6"/>
    <w:basedOn w:val="BangThngthng"/>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DanhschBng3-Nhnmanh1">
    <w:name w:val="List Table 3 Accent 1"/>
    <w:basedOn w:val="BangThngthng"/>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DanhschBng3-Nhnmanh2">
    <w:name w:val="List Table 3 Accent 2"/>
    <w:basedOn w:val="BangThngthng"/>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DanhschBng3-Nhnmanh3">
    <w:name w:val="List Table 3 Accent 3"/>
    <w:basedOn w:val="BangThngthng"/>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DanhschBng3-Nhnmanh4">
    <w:name w:val="List Table 3 Accent 4"/>
    <w:basedOn w:val="BangThngthng"/>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DanhschBng3-Nhnmanh5">
    <w:name w:val="List Table 3 Accent 5"/>
    <w:basedOn w:val="BangThngthng"/>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DanhschBng3-Nhnmanh6">
    <w:name w:val="List Table 3 Accent 6"/>
    <w:basedOn w:val="BangThngthng"/>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DanhschBng4-Nhnmanh1">
    <w:name w:val="List Table 4 Accent 1"/>
    <w:basedOn w:val="BangThngthng"/>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DanhschBng4-Nhnmanh2">
    <w:name w:val="List Table 4 Accent 2"/>
    <w:basedOn w:val="BangThngthng"/>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DanhschBng4-Nhnmanh3">
    <w:name w:val="List Table 4 Accent 3"/>
    <w:basedOn w:val="BangThngthng"/>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DanhschBng4-Nhnmanh4">
    <w:name w:val="List Table 4 Accent 4"/>
    <w:basedOn w:val="BangThngthng"/>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DanhschBng4-Nhnmanh5">
    <w:name w:val="List Table 4 Accent 5"/>
    <w:basedOn w:val="BangThngthng"/>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DanhschBng4-Nhnmanh6">
    <w:name w:val="List Table 4 Accent 6"/>
    <w:basedOn w:val="BangThngthng"/>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DanhschBng5m-Nhnmanh1">
    <w:name w:val="List Table 5 Dark Accent 1"/>
    <w:basedOn w:val="BangThngthng"/>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DanhschBng5m-Nhnmanh2">
    <w:name w:val="List Table 5 Dark Accent 2"/>
    <w:basedOn w:val="BangThngthng"/>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DanhschBng5m-Nhnmanh3">
    <w:name w:val="List Table 5 Dark Accent 3"/>
    <w:basedOn w:val="BangThngthng"/>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DanhschBng5m-Nhnmanh4">
    <w:name w:val="List Table 5 Dark Accent 4"/>
    <w:basedOn w:val="BangThngthng"/>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DanhschBng5m-Nhnmanh5">
    <w:name w:val="List Table 5 Dark Accent 5"/>
    <w:basedOn w:val="BangThngthng"/>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DanhschBng5m-Nhnmanh6">
    <w:name w:val="List Table 5 Dark Accent 6"/>
    <w:basedOn w:val="BangThngthng"/>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DanhschBng6Nhiumusc-Nhnmanh1">
    <w:name w:val="List Table 6 Colorful Accent 1"/>
    <w:basedOn w:val="BangThngthng"/>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DanhschBng6Nhiumusc-Nhnmanh2">
    <w:name w:val="List Table 6 Colorful Accent 2"/>
    <w:basedOn w:val="BangThngthng"/>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DanhschBng6Nhiumusc-Nhnmanh3">
    <w:name w:val="List Table 6 Colorful Accent 3"/>
    <w:basedOn w:val="BangThngthng"/>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DanhschBng6Nhiumusc-Nhnmanh4">
    <w:name w:val="List Table 6 Colorful Accent 4"/>
    <w:basedOn w:val="BangThngthng"/>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DanhschBng6Nhiumusc-Nhnmanh5">
    <w:name w:val="List Table 6 Colorful Accent 5"/>
    <w:basedOn w:val="BangThngthng"/>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DanhschBng6Nhiumusc-Nhnmanh6">
    <w:name w:val="List Table 6 Colorful Accent 6"/>
    <w:basedOn w:val="BangThngthng"/>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DanhschBng7Nhiumusc-Nhnmanh1">
    <w:name w:val="List Table 7 Colorful Accent 1"/>
    <w:basedOn w:val="BangThngthng"/>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DanhschBng7Nhiumusc-Nhnmanh2">
    <w:name w:val="List Table 7 Colorful Accent 2"/>
    <w:basedOn w:val="BangThngthng"/>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DanhschBng7Nhiumusc-Nhnmanh3">
    <w:name w:val="List Table 7 Colorful Accent 3"/>
    <w:basedOn w:val="BangThngthng"/>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DanhschBng7Nhiumusc-Nhnmanh4">
    <w:name w:val="List Table 7 Colorful Accent 4"/>
    <w:basedOn w:val="BangThngthng"/>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DanhschBng7Nhiumusc-Nhnmanh5">
    <w:name w:val="List Table 7 Colorful Accent 5"/>
    <w:basedOn w:val="BangThngthng"/>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DanhschBng7Nhiumusc-Nhnmanh6">
    <w:name w:val="List Table 7 Colorful Accent 6"/>
    <w:basedOn w:val="BangThngthng"/>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u1Char">
    <w:name w:val="Đầu đề 1 Char"/>
    <w:basedOn w:val="Phngmcinhcuaoanvn"/>
    <w:link w:val="u1"/>
    <w:uiPriority w:val="9"/>
    <w:rPr>
      <w:rFonts w:ascii="Arial" w:eastAsia="Arial" w:hAnsi="Arial" w:cs="Arial"/>
      <w:sz w:val="40"/>
      <w:szCs w:val="40"/>
    </w:rPr>
  </w:style>
  <w:style w:type="character" w:customStyle="1" w:styleId="u3Char">
    <w:name w:val="Đầu đề 3 Char"/>
    <w:basedOn w:val="Phngmcinhcuaoanvn"/>
    <w:link w:val="u3"/>
    <w:uiPriority w:val="9"/>
    <w:rPr>
      <w:rFonts w:ascii="Arial" w:eastAsia="Arial" w:hAnsi="Arial" w:cs="Arial"/>
      <w:sz w:val="30"/>
      <w:szCs w:val="30"/>
    </w:rPr>
  </w:style>
  <w:style w:type="character" w:customStyle="1" w:styleId="u4Char">
    <w:name w:val="Đầu đề 4 Char"/>
    <w:basedOn w:val="Phngmcinhcuaoanvn"/>
    <w:link w:val="u4"/>
    <w:uiPriority w:val="9"/>
    <w:rPr>
      <w:rFonts w:ascii="Arial" w:eastAsia="Arial" w:hAnsi="Arial" w:cs="Arial"/>
      <w:b/>
      <w:bCs/>
      <w:sz w:val="26"/>
      <w:szCs w:val="26"/>
    </w:rPr>
  </w:style>
  <w:style w:type="character" w:customStyle="1" w:styleId="u5Char">
    <w:name w:val="Đầu đề 5 Char"/>
    <w:basedOn w:val="Phngmcinhcuaoanvn"/>
    <w:link w:val="u5"/>
    <w:uiPriority w:val="9"/>
    <w:rPr>
      <w:rFonts w:ascii="Arial" w:eastAsia="Arial" w:hAnsi="Arial" w:cs="Arial"/>
      <w:b/>
      <w:bCs/>
      <w:sz w:val="24"/>
      <w:szCs w:val="24"/>
    </w:rPr>
  </w:style>
  <w:style w:type="character" w:customStyle="1" w:styleId="u6Char">
    <w:name w:val="Đầu đề 6 Char"/>
    <w:basedOn w:val="Phngmcinhcuaoanvn"/>
    <w:link w:val="u6"/>
    <w:uiPriority w:val="9"/>
    <w:rPr>
      <w:rFonts w:ascii="Arial" w:eastAsia="Arial" w:hAnsi="Arial" w:cs="Arial"/>
      <w:b/>
      <w:bCs/>
      <w:sz w:val="22"/>
      <w:szCs w:val="22"/>
    </w:rPr>
  </w:style>
  <w:style w:type="character" w:customStyle="1" w:styleId="u7Char">
    <w:name w:val="Đầu đề 7 Char"/>
    <w:basedOn w:val="Phngmcinhcuaoanvn"/>
    <w:link w:val="u7"/>
    <w:uiPriority w:val="9"/>
    <w:rPr>
      <w:rFonts w:ascii="Arial" w:eastAsia="Arial" w:hAnsi="Arial" w:cs="Arial"/>
      <w:b/>
      <w:bCs/>
      <w:i/>
      <w:iCs/>
      <w:sz w:val="22"/>
      <w:szCs w:val="22"/>
    </w:rPr>
  </w:style>
  <w:style w:type="character" w:customStyle="1" w:styleId="u8Char">
    <w:name w:val="Đầu đề 8 Char"/>
    <w:basedOn w:val="Phngmcinhcuaoanvn"/>
    <w:link w:val="u8"/>
    <w:uiPriority w:val="9"/>
    <w:rPr>
      <w:rFonts w:ascii="Arial" w:eastAsia="Arial" w:hAnsi="Arial" w:cs="Arial"/>
      <w:i/>
      <w:iCs/>
      <w:sz w:val="22"/>
      <w:szCs w:val="22"/>
    </w:rPr>
  </w:style>
  <w:style w:type="character" w:customStyle="1" w:styleId="u9Char">
    <w:name w:val="Đầu đề 9 Char"/>
    <w:basedOn w:val="Phngmcinhcuaoanvn"/>
    <w:link w:val="u9"/>
    <w:uiPriority w:val="9"/>
    <w:rPr>
      <w:rFonts w:ascii="Arial" w:eastAsia="Arial" w:hAnsi="Arial" w:cs="Arial"/>
      <w:i/>
      <w:iCs/>
      <w:sz w:val="21"/>
      <w:szCs w:val="21"/>
    </w:rPr>
  </w:style>
  <w:style w:type="paragraph" w:styleId="KhngDncch">
    <w:name w:val="No Spacing"/>
    <w:uiPriority w:val="1"/>
    <w:qFormat/>
  </w:style>
  <w:style w:type="paragraph" w:styleId="Tiu">
    <w:name w:val="Title"/>
    <w:basedOn w:val="Binhthng"/>
    <w:next w:val="Binhthng"/>
    <w:link w:val="TiuChar"/>
    <w:uiPriority w:val="10"/>
    <w:qFormat/>
    <w:pPr>
      <w:spacing w:before="300" w:after="200"/>
      <w:contextualSpacing/>
    </w:pPr>
    <w:rPr>
      <w:sz w:val="48"/>
      <w:szCs w:val="48"/>
    </w:rPr>
  </w:style>
  <w:style w:type="character" w:customStyle="1" w:styleId="TiuChar">
    <w:name w:val="Tiêu đề Char"/>
    <w:basedOn w:val="Phngmcinhcuaoanvn"/>
    <w:link w:val="Tiu"/>
    <w:uiPriority w:val="10"/>
    <w:rPr>
      <w:sz w:val="48"/>
      <w:szCs w:val="48"/>
    </w:rPr>
  </w:style>
  <w:style w:type="paragraph" w:styleId="Tiuphu">
    <w:name w:val="Subtitle"/>
    <w:basedOn w:val="Binhthng"/>
    <w:next w:val="Binhthng"/>
    <w:link w:val="TiuphuChar"/>
    <w:uiPriority w:val="11"/>
    <w:qFormat/>
    <w:pPr>
      <w:spacing w:before="200" w:after="200"/>
    </w:pPr>
    <w:rPr>
      <w:sz w:val="24"/>
    </w:rPr>
  </w:style>
  <w:style w:type="character" w:customStyle="1" w:styleId="TiuphuChar">
    <w:name w:val="Tiêu đề phụ Char"/>
    <w:basedOn w:val="Phngmcinhcuaoanvn"/>
    <w:link w:val="Tiuphu"/>
    <w:uiPriority w:val="11"/>
    <w:rPr>
      <w:sz w:val="24"/>
      <w:szCs w:val="24"/>
    </w:rPr>
  </w:style>
  <w:style w:type="paragraph" w:styleId="Litrichdn">
    <w:name w:val="Quote"/>
    <w:basedOn w:val="Binhthng"/>
    <w:next w:val="Binhthng"/>
    <w:link w:val="LitrichdnChar"/>
    <w:uiPriority w:val="29"/>
    <w:qFormat/>
    <w:pPr>
      <w:ind w:left="720" w:right="720"/>
    </w:pPr>
    <w:rPr>
      <w:i/>
    </w:rPr>
  </w:style>
  <w:style w:type="character" w:customStyle="1" w:styleId="LitrichdnChar">
    <w:name w:val="Lời trích dẫn Char"/>
    <w:link w:val="Litrichdn"/>
    <w:uiPriority w:val="29"/>
    <w:rPr>
      <w:i/>
    </w:rPr>
  </w:style>
  <w:style w:type="paragraph" w:styleId="Nhaykepm">
    <w:name w:val="Intense Quote"/>
    <w:basedOn w:val="Binhthng"/>
    <w:next w:val="Binhthng"/>
    <w:link w:val="Nhaykepm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NhaykepmChar">
    <w:name w:val="Nháy kép Đậm Char"/>
    <w:link w:val="Nhaykepm"/>
    <w:uiPriority w:val="30"/>
    <w:rPr>
      <w:i/>
    </w:rPr>
  </w:style>
  <w:style w:type="table" w:styleId="LiBang">
    <w:name w:val="Table Grid"/>
    <w:basedOn w:val="BangThngthng"/>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BangThun1">
    <w:name w:val="Plain Table 1"/>
    <w:basedOn w:val="BangThngthng"/>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BangThun2">
    <w:name w:val="Plain Table 2"/>
    <w:basedOn w:val="BangThngthng"/>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BangThun3">
    <w:name w:val="Plain Table 3"/>
    <w:basedOn w:val="BangThngthng"/>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BangThun4">
    <w:name w:val="Plain Table 4"/>
    <w:basedOn w:val="BangThngthng"/>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BangThun5">
    <w:name w:val="Plain Table 5"/>
    <w:basedOn w:val="BangThngthng"/>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LiBng1Nhat">
    <w:name w:val="Grid Table 1 Light"/>
    <w:basedOn w:val="BangThngthng"/>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Libng2">
    <w:name w:val="Grid Table 2"/>
    <w:basedOn w:val="BangThngthng"/>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Libng3">
    <w:name w:val="Grid Table 3"/>
    <w:basedOn w:val="BangThngthng"/>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Libng4">
    <w:name w:val="Grid Table 4"/>
    <w:basedOn w:val="BangThngthng"/>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BangLi5m">
    <w:name w:val="Grid Table 5 Dark"/>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BangThngthng"/>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BangLi6Nhiumusc">
    <w:name w:val="Grid Table 6 Colorful"/>
    <w:basedOn w:val="BangThngthng"/>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BangLi7Nhiumusc">
    <w:name w:val="Grid Table 7 Colorful"/>
    <w:basedOn w:val="BangThngthng"/>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BangDanhsch1Nhat">
    <w:name w:val="List Table 1 Light"/>
    <w:basedOn w:val="BangThngthng"/>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DanhschBng2">
    <w:name w:val="List Table 2"/>
    <w:basedOn w:val="BangThngthng"/>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DanhschBng3">
    <w:name w:val="List Table 3"/>
    <w:basedOn w:val="BangThngthng"/>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DanhschBng4">
    <w:name w:val="List Table 4"/>
    <w:basedOn w:val="BangThngthng"/>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DanhschBng5m">
    <w:name w:val="List Table 5 Dark"/>
    <w:basedOn w:val="BangThngthng"/>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DanhschBng6Nhiumusc">
    <w:name w:val="List Table 6 Colorful"/>
    <w:basedOn w:val="BangThngthng"/>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DanhschBng7Nhiumusc">
    <w:name w:val="List Table 7 Colorful"/>
    <w:basedOn w:val="BangThngthng"/>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BangThngthng"/>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BangThngthng"/>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BangThngthng"/>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BangThngthng"/>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BangThngthng"/>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BangThngthng"/>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BangThngthng"/>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BangThngthng"/>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BangThngthng"/>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BangThngthng"/>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BangThngthng"/>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BangThngthng"/>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BangThngthng"/>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BangThngthng"/>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BangThngthng"/>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VnbanCcchu">
    <w:name w:val="footnote text"/>
    <w:basedOn w:val="Binhthng"/>
    <w:link w:val="VnbanCcchuChar"/>
    <w:uiPriority w:val="99"/>
    <w:semiHidden/>
    <w:unhideWhenUsed/>
    <w:pPr>
      <w:spacing w:after="40"/>
    </w:pPr>
    <w:rPr>
      <w:sz w:val="18"/>
    </w:rPr>
  </w:style>
  <w:style w:type="character" w:customStyle="1" w:styleId="VnbanCcchuChar">
    <w:name w:val="Văn bản Cước chú Char"/>
    <w:link w:val="VnbanCcchu"/>
    <w:uiPriority w:val="99"/>
    <w:rPr>
      <w:sz w:val="18"/>
    </w:rPr>
  </w:style>
  <w:style w:type="character" w:styleId="ThamchiuCcchu">
    <w:name w:val="footnote reference"/>
    <w:basedOn w:val="Phngmcinhcuaoanvn"/>
    <w:uiPriority w:val="99"/>
    <w:unhideWhenUsed/>
    <w:rPr>
      <w:vertAlign w:val="superscript"/>
    </w:rPr>
  </w:style>
  <w:style w:type="paragraph" w:styleId="Mucluc1">
    <w:name w:val="toc 1"/>
    <w:basedOn w:val="Binhthng"/>
    <w:next w:val="Binhthng"/>
    <w:uiPriority w:val="39"/>
    <w:unhideWhenUsed/>
    <w:pPr>
      <w:spacing w:after="57"/>
      <w:ind w:firstLine="0"/>
    </w:pPr>
  </w:style>
  <w:style w:type="paragraph" w:styleId="Mucluc2">
    <w:name w:val="toc 2"/>
    <w:basedOn w:val="Binhthng"/>
    <w:next w:val="Binhthng"/>
    <w:uiPriority w:val="39"/>
    <w:unhideWhenUsed/>
    <w:pPr>
      <w:spacing w:after="57"/>
      <w:ind w:left="283" w:firstLine="0"/>
    </w:pPr>
  </w:style>
  <w:style w:type="paragraph" w:styleId="Mucluc3">
    <w:name w:val="toc 3"/>
    <w:basedOn w:val="Binhthng"/>
    <w:next w:val="Binhthng"/>
    <w:uiPriority w:val="39"/>
    <w:unhideWhenUsed/>
    <w:pPr>
      <w:spacing w:after="57"/>
      <w:ind w:left="567" w:firstLine="0"/>
    </w:pPr>
  </w:style>
  <w:style w:type="paragraph" w:styleId="Mucluc4">
    <w:name w:val="toc 4"/>
    <w:basedOn w:val="Binhthng"/>
    <w:next w:val="Binhthng"/>
    <w:uiPriority w:val="39"/>
    <w:unhideWhenUsed/>
    <w:pPr>
      <w:spacing w:after="57"/>
      <w:ind w:left="850" w:firstLine="0"/>
    </w:pPr>
  </w:style>
  <w:style w:type="paragraph" w:styleId="Mucluc5">
    <w:name w:val="toc 5"/>
    <w:basedOn w:val="Binhthng"/>
    <w:next w:val="Binhthng"/>
    <w:uiPriority w:val="39"/>
    <w:unhideWhenUsed/>
    <w:pPr>
      <w:spacing w:after="57"/>
      <w:ind w:left="1134" w:firstLine="0"/>
    </w:pPr>
  </w:style>
  <w:style w:type="paragraph" w:styleId="Mucluc6">
    <w:name w:val="toc 6"/>
    <w:basedOn w:val="Binhthng"/>
    <w:next w:val="Binhthng"/>
    <w:uiPriority w:val="39"/>
    <w:unhideWhenUsed/>
    <w:pPr>
      <w:spacing w:after="57"/>
      <w:ind w:left="1417" w:firstLine="0"/>
    </w:pPr>
  </w:style>
  <w:style w:type="paragraph" w:styleId="Mucluc7">
    <w:name w:val="toc 7"/>
    <w:basedOn w:val="Binhthng"/>
    <w:next w:val="Binhthng"/>
    <w:uiPriority w:val="39"/>
    <w:unhideWhenUsed/>
    <w:pPr>
      <w:spacing w:after="57"/>
      <w:ind w:left="1701" w:firstLine="0"/>
    </w:pPr>
  </w:style>
  <w:style w:type="paragraph" w:styleId="Mucluc8">
    <w:name w:val="toc 8"/>
    <w:basedOn w:val="Binhthng"/>
    <w:next w:val="Binhthng"/>
    <w:uiPriority w:val="39"/>
    <w:unhideWhenUsed/>
    <w:pPr>
      <w:spacing w:after="57"/>
      <w:ind w:left="1984" w:firstLine="0"/>
    </w:pPr>
  </w:style>
  <w:style w:type="paragraph" w:styleId="Mucluc9">
    <w:name w:val="toc 9"/>
    <w:basedOn w:val="Binhthng"/>
    <w:next w:val="Binhthng"/>
    <w:uiPriority w:val="39"/>
    <w:unhideWhenUsed/>
    <w:pPr>
      <w:spacing w:after="57"/>
      <w:ind w:left="2268" w:firstLine="0"/>
    </w:pPr>
  </w:style>
  <w:style w:type="paragraph" w:styleId="uMucluc">
    <w:name w:val="TOC Heading"/>
    <w:uiPriority w:val="39"/>
    <w:unhideWhenUsed/>
  </w:style>
  <w:style w:type="character" w:styleId="Siuktni">
    <w:name w:val="Hyperlink"/>
    <w:rPr>
      <w:color w:val="0000FF"/>
      <w:u w:val="single"/>
    </w:rPr>
  </w:style>
  <w:style w:type="paragraph" w:customStyle="1" w:styleId="n-dieu">
    <w:name w:val="n-dieu"/>
    <w:basedOn w:val="Binhthng"/>
    <w:pPr>
      <w:spacing w:before="240" w:after="180"/>
      <w:ind w:firstLine="709"/>
    </w:pPr>
    <w:rPr>
      <w:rFonts w:ascii=".VnTime" w:hAnsi=".VnTime"/>
      <w:b/>
      <w:i/>
      <w:color w:val="0000FF"/>
      <w:szCs w:val="28"/>
      <w:lang w:val="it-IT"/>
    </w:rPr>
  </w:style>
  <w:style w:type="paragraph" w:styleId="ThngthngWeb">
    <w:name w:val="Normal (Web)"/>
    <w:basedOn w:val="Binhthng"/>
    <w:uiPriority w:val="99"/>
    <w:unhideWhenUsed/>
    <w:pPr>
      <w:spacing w:before="15" w:after="60" w:line="240" w:lineRule="atLeast"/>
      <w:ind w:left="30" w:right="30" w:firstLine="15"/>
    </w:pPr>
    <w:rPr>
      <w:rFonts w:ascii="Verdana" w:hAnsi="Verdana"/>
      <w:color w:val="000000"/>
      <w:sz w:val="18"/>
      <w:szCs w:val="18"/>
    </w:rPr>
  </w:style>
  <w:style w:type="paragraph" w:customStyle="1" w:styleId="n-dieund-p">
    <w:name w:val="n-dieund-p"/>
    <w:basedOn w:val="Binhthng"/>
    <w:pPr>
      <w:widowControl/>
      <w:spacing w:before="0"/>
      <w:ind w:firstLine="0"/>
    </w:pPr>
    <w:rPr>
      <w:sz w:val="20"/>
      <w:szCs w:val="20"/>
    </w:rPr>
  </w:style>
  <w:style w:type="character" w:customStyle="1" w:styleId="n-dieund-h1">
    <w:name w:val="n-dieund-h1"/>
    <w:rPr>
      <w:rFonts w:ascii=".VnTime" w:hAnsi=".VnTime" w:hint="default"/>
      <w:sz w:val="28"/>
      <w:szCs w:val="28"/>
    </w:rPr>
  </w:style>
  <w:style w:type="paragraph" w:styleId="utrang">
    <w:name w:val="header"/>
    <w:basedOn w:val="Binhthng"/>
    <w:link w:val="utrangChar"/>
    <w:uiPriority w:val="99"/>
    <w:semiHidden/>
    <w:unhideWhenUsed/>
    <w:pPr>
      <w:tabs>
        <w:tab w:val="center" w:pos="4680"/>
        <w:tab w:val="right" w:pos="9360"/>
      </w:tabs>
    </w:pPr>
  </w:style>
  <w:style w:type="character" w:customStyle="1" w:styleId="utrangChar">
    <w:name w:val="Đầu trang Char"/>
    <w:link w:val="utrang"/>
    <w:uiPriority w:val="99"/>
    <w:semiHidden/>
    <w:rPr>
      <w:rFonts w:ascii="Times New Roman" w:eastAsia="Times New Roman" w:hAnsi="Times New Roman"/>
      <w:sz w:val="28"/>
      <w:szCs w:val="24"/>
    </w:rPr>
  </w:style>
  <w:style w:type="paragraph" w:styleId="Chntrang">
    <w:name w:val="footer"/>
    <w:basedOn w:val="Binhthng"/>
    <w:link w:val="ChntrangChar"/>
    <w:uiPriority w:val="99"/>
    <w:unhideWhenUsed/>
    <w:pPr>
      <w:tabs>
        <w:tab w:val="center" w:pos="4680"/>
        <w:tab w:val="right" w:pos="9360"/>
      </w:tabs>
    </w:pPr>
  </w:style>
  <w:style w:type="character" w:customStyle="1" w:styleId="ChntrangChar">
    <w:name w:val="Chân trang Char"/>
    <w:link w:val="Chntrang"/>
    <w:uiPriority w:val="99"/>
    <w:rPr>
      <w:rFonts w:ascii="Times New Roman" w:eastAsia="Times New Roman" w:hAnsi="Times New Roman"/>
      <w:sz w:val="28"/>
      <w:szCs w:val="24"/>
    </w:rPr>
  </w:style>
  <w:style w:type="paragraph" w:styleId="oancuaDanhsach">
    <w:name w:val="List Paragraph"/>
    <w:basedOn w:val="Binhthng"/>
    <w:uiPriority w:val="34"/>
    <w:qFormat/>
    <w:pPr>
      <w:widowControl/>
      <w:spacing w:before="0" w:after="200" w:line="276" w:lineRule="auto"/>
      <w:ind w:left="720" w:firstLine="0"/>
      <w:jc w:val="left"/>
    </w:pPr>
    <w:rPr>
      <w:rFonts w:eastAsia="Calibri"/>
      <w:sz w:val="24"/>
    </w:rPr>
  </w:style>
  <w:style w:type="paragraph" w:customStyle="1" w:styleId="Char">
    <w:name w:val="Char"/>
    <w:basedOn w:val="Binhthng"/>
    <w:pPr>
      <w:widowControl/>
      <w:spacing w:before="0" w:after="160" w:line="240" w:lineRule="exact"/>
      <w:ind w:firstLine="0"/>
      <w:jc w:val="left"/>
    </w:pPr>
    <w:rPr>
      <w:rFonts w:ascii="Verdana" w:hAnsi="Verdana"/>
      <w:sz w:val="20"/>
      <w:szCs w:val="20"/>
    </w:rPr>
  </w:style>
  <w:style w:type="character" w:styleId="Strang">
    <w:name w:val="page number"/>
    <w:basedOn w:val="Phngmcinhcuaoanvn"/>
  </w:style>
  <w:style w:type="character" w:customStyle="1" w:styleId="text1">
    <w:name w:val="text1"/>
    <w:rPr>
      <w:rFonts w:ascii="Arial" w:hAnsi="Arial" w:cs="Arial" w:hint="default"/>
      <w:color w:val="000000"/>
      <w:sz w:val="18"/>
      <w:szCs w:val="18"/>
    </w:rPr>
  </w:style>
  <w:style w:type="paragraph" w:customStyle="1" w:styleId="CharCharCharCharChar1CharCharCharChar">
    <w:name w:val="Char Char Char Char Char1 Char Char Char Char"/>
    <w:next w:val="Binhthng"/>
    <w:semiHidden/>
    <w:pPr>
      <w:spacing w:after="160" w:line="240" w:lineRule="exact"/>
      <w:jc w:val="both"/>
    </w:pPr>
    <w:rPr>
      <w:rFonts w:ascii="Times New Roman" w:eastAsia="Times New Roman" w:hAnsi="Times New Roman"/>
      <w:color w:val="0000FF"/>
      <w:sz w:val="24"/>
      <w:szCs w:val="24"/>
      <w:lang w:val="nl-NL"/>
    </w:rPr>
  </w:style>
  <w:style w:type="paragraph" w:styleId="ThnvnbanThutl3">
    <w:name w:val="Body Text Indent 3"/>
    <w:basedOn w:val="Binhthng"/>
    <w:link w:val="ThnvnbanThutl3Char"/>
    <w:pPr>
      <w:widowControl/>
      <w:spacing w:before="0" w:after="120"/>
      <w:ind w:left="360" w:firstLine="0"/>
      <w:jc w:val="left"/>
    </w:pPr>
    <w:rPr>
      <w:sz w:val="16"/>
      <w:szCs w:val="16"/>
    </w:rPr>
  </w:style>
  <w:style w:type="character" w:customStyle="1" w:styleId="ThnvnbanThutl3Char">
    <w:name w:val="Thân văn bản Thụt lề 3 Char"/>
    <w:link w:val="ThnvnbanThutl3"/>
    <w:rPr>
      <w:rFonts w:ascii="Times New Roman" w:eastAsia="Times New Roman" w:hAnsi="Times New Roman"/>
      <w:sz w:val="16"/>
      <w:szCs w:val="16"/>
      <w:lang w:val="en-US" w:eastAsia="en-US"/>
    </w:rPr>
  </w:style>
  <w:style w:type="paragraph" w:styleId="ThutlThnVnban">
    <w:name w:val="Body Text Indent"/>
    <w:basedOn w:val="Binhthng"/>
    <w:link w:val="ThutlThnVnbanChar"/>
    <w:uiPriority w:val="99"/>
    <w:semiHidden/>
    <w:unhideWhenUsed/>
    <w:pPr>
      <w:spacing w:after="120"/>
      <w:ind w:left="283"/>
    </w:pPr>
  </w:style>
  <w:style w:type="character" w:customStyle="1" w:styleId="ThutlThnVnbanChar">
    <w:name w:val="Thụt lề Thân Văn bản Char"/>
    <w:link w:val="ThutlThnVnban"/>
    <w:uiPriority w:val="99"/>
    <w:semiHidden/>
    <w:rPr>
      <w:rFonts w:ascii="Times New Roman" w:eastAsia="Times New Roman" w:hAnsi="Times New Roman"/>
      <w:sz w:val="28"/>
      <w:szCs w:val="24"/>
      <w:lang w:val="en-US" w:eastAsia="en-US"/>
    </w:rPr>
  </w:style>
  <w:style w:type="paragraph" w:styleId="ThnVnban">
    <w:name w:val="Body Text"/>
    <w:basedOn w:val="Binhthng"/>
    <w:link w:val="ThnVnbanChar"/>
    <w:uiPriority w:val="99"/>
    <w:unhideWhenUsed/>
    <w:pPr>
      <w:spacing w:after="120"/>
    </w:pPr>
  </w:style>
  <w:style w:type="character" w:customStyle="1" w:styleId="ThnVnbanChar">
    <w:name w:val="Thân Văn bản Char"/>
    <w:link w:val="ThnVnban"/>
    <w:uiPriority w:val="99"/>
    <w:rPr>
      <w:rFonts w:ascii="Times New Roman" w:eastAsia="Times New Roman" w:hAnsi="Times New Roman"/>
      <w:sz w:val="28"/>
      <w:szCs w:val="24"/>
      <w:lang w:val="en-US" w:eastAsia="en-US"/>
    </w:rPr>
  </w:style>
  <w:style w:type="paragraph" w:styleId="VnbanThun">
    <w:name w:val="Plain Text"/>
    <w:basedOn w:val="Binhthng"/>
    <w:link w:val="VnbanThunChar"/>
    <w:pPr>
      <w:widowControl/>
      <w:spacing w:before="0"/>
      <w:ind w:firstLine="0"/>
      <w:jc w:val="left"/>
    </w:pPr>
    <w:rPr>
      <w:rFonts w:ascii="Courier New" w:hAnsi="Courier New"/>
      <w:sz w:val="20"/>
      <w:szCs w:val="20"/>
    </w:rPr>
  </w:style>
  <w:style w:type="character" w:customStyle="1" w:styleId="VnbanThunChar">
    <w:name w:val="Văn bản Thuần Char"/>
    <w:link w:val="VnbanThun"/>
    <w:rPr>
      <w:rFonts w:ascii="Courier New" w:eastAsia="Times New Roman" w:hAnsi="Courier New"/>
      <w:lang w:val="en-US" w:eastAsia="en-US"/>
    </w:rPr>
  </w:style>
  <w:style w:type="paragraph" w:customStyle="1" w:styleId="Char0">
    <w:name w:val="Char"/>
    <w:basedOn w:val="Binhthng"/>
    <w:pPr>
      <w:widowControl/>
      <w:spacing w:before="0" w:after="160" w:line="240" w:lineRule="exact"/>
      <w:ind w:firstLine="0"/>
      <w:jc w:val="left"/>
    </w:pPr>
    <w:rPr>
      <w:rFonts w:ascii="Verdana" w:hAnsi="Verdana" w:cs="Verdana"/>
      <w:sz w:val="20"/>
      <w:szCs w:val="20"/>
    </w:rPr>
  </w:style>
  <w:style w:type="character" w:customStyle="1" w:styleId="u2Char">
    <w:name w:val="Đầu đề 2 Char"/>
    <w:link w:val="u2"/>
    <w:uiPriority w:val="9"/>
    <w:semiHidden/>
    <w:rPr>
      <w:rFonts w:ascii="Times New Roman" w:eastAsia="Times New Roman" w:hAnsi="Times New Roman" w:cs="Times New Roman"/>
      <w:b/>
      <w:bCs/>
      <w:i/>
      <w:iCs/>
      <w:sz w:val="28"/>
      <w:szCs w:val="28"/>
      <w:lang w:val="en-US" w:eastAsia="en-US"/>
    </w:rPr>
  </w:style>
  <w:style w:type="character" w:styleId="Manh">
    <w:name w:val="Strong"/>
    <w:uiPriority w:val="22"/>
    <w:qFormat/>
    <w:rPr>
      <w:b/>
      <w:bCs/>
    </w:rPr>
  </w:style>
  <w:style w:type="character" w:customStyle="1" w:styleId="Vnbnnidung2">
    <w:name w:val="Văn bản nội dung (2)_"/>
    <w:basedOn w:val="Phngmcinhcuaoanvn"/>
    <w:link w:val="Vnbnnidung20"/>
    <w:rPr>
      <w:rFonts w:ascii="Times New Roman" w:eastAsia="Times New Roman" w:hAnsi="Times New Roman"/>
      <w:b/>
      <w:bCs/>
      <w:sz w:val="27"/>
      <w:szCs w:val="27"/>
      <w:shd w:val="clear" w:color="auto" w:fill="FFFFFF"/>
    </w:rPr>
  </w:style>
  <w:style w:type="paragraph" w:customStyle="1" w:styleId="Vnbnnidung20">
    <w:name w:val="Văn bản nội dung (2)"/>
    <w:basedOn w:val="Binhthng"/>
    <w:link w:val="Vnbnnidung2"/>
    <w:pPr>
      <w:shd w:val="clear" w:color="auto" w:fill="FFFFFF"/>
      <w:spacing w:before="0" w:line="312" w:lineRule="exact"/>
      <w:ind w:firstLine="0"/>
    </w:pPr>
    <w:rPr>
      <w:b/>
      <w:bCs/>
      <w:sz w:val="27"/>
      <w:szCs w:val="27"/>
    </w:rPr>
  </w:style>
  <w:style w:type="character" w:customStyle="1" w:styleId="Vnbnnidung">
    <w:name w:val="Văn bản nội dung_"/>
    <w:basedOn w:val="Phngmcinhcuaoanvn"/>
    <w:link w:val="Vnbnnidung0"/>
    <w:rPr>
      <w:rFonts w:ascii="Times New Roman" w:eastAsia="Times New Roman" w:hAnsi="Times New Roman"/>
      <w:sz w:val="27"/>
      <w:szCs w:val="27"/>
      <w:shd w:val="clear" w:color="auto" w:fill="FFFFFF"/>
    </w:rPr>
  </w:style>
  <w:style w:type="paragraph" w:customStyle="1" w:styleId="Vnbnnidung0">
    <w:name w:val="Văn bản nội dung"/>
    <w:basedOn w:val="Binhthng"/>
    <w:link w:val="Vnbnnidung"/>
    <w:pPr>
      <w:shd w:val="clear" w:color="auto" w:fill="FFFFFF"/>
      <w:spacing w:before="0" w:after="120" w:line="0" w:lineRule="atLeast"/>
      <w:ind w:firstLine="580"/>
    </w:pPr>
    <w:rPr>
      <w:sz w:val="27"/>
      <w:szCs w:val="27"/>
    </w:rPr>
  </w:style>
  <w:style w:type="character" w:customStyle="1" w:styleId="utranghocchntrang">
    <w:name w:val="Đầu trang hoặc chân trang_"/>
    <w:basedOn w:val="Phngmcinhcuaoanvn"/>
    <w:link w:val="utranghocchntrang0"/>
    <w:rPr>
      <w:rFonts w:ascii="Segoe UI" w:eastAsia="Segoe UI" w:hAnsi="Segoe UI" w:cs="Segoe UI"/>
      <w:spacing w:val="20"/>
      <w:sz w:val="14"/>
      <w:szCs w:val="14"/>
      <w:shd w:val="clear" w:color="auto" w:fill="FFFFFF"/>
    </w:rPr>
  </w:style>
  <w:style w:type="paragraph" w:customStyle="1" w:styleId="utranghocchntrang0">
    <w:name w:val="Đầu trang hoặc chân trang"/>
    <w:basedOn w:val="Binhthng"/>
    <w:link w:val="utranghocchntrang"/>
    <w:pPr>
      <w:shd w:val="clear" w:color="auto" w:fill="FFFFFF"/>
      <w:spacing w:before="0" w:line="0" w:lineRule="atLeast"/>
      <w:ind w:firstLine="0"/>
      <w:jc w:val="left"/>
    </w:pPr>
    <w:rPr>
      <w:rFonts w:ascii="Segoe UI" w:eastAsia="Segoe UI" w:hAnsi="Segoe UI" w:cs="Segoe UI"/>
      <w:spacing w:val="20"/>
      <w:sz w:val="14"/>
      <w:szCs w:val="14"/>
    </w:rPr>
  </w:style>
  <w:style w:type="character" w:customStyle="1" w:styleId="Vnbnnidung4">
    <w:name w:val="Văn bản nội dung (4)_"/>
    <w:basedOn w:val="Phngmcinhcuaoanvn"/>
    <w:link w:val="Vnbnnidung40"/>
    <w:rPr>
      <w:rFonts w:ascii="Times New Roman" w:eastAsia="Times New Roman" w:hAnsi="Times New Roman"/>
      <w:i/>
      <w:iCs/>
      <w:sz w:val="27"/>
      <w:szCs w:val="27"/>
      <w:shd w:val="clear" w:color="auto" w:fill="FFFFFF"/>
    </w:rPr>
  </w:style>
  <w:style w:type="paragraph" w:customStyle="1" w:styleId="Vnbnnidung40">
    <w:name w:val="Văn bản nội dung (4)"/>
    <w:basedOn w:val="Binhthng"/>
    <w:link w:val="Vnbnnidung4"/>
    <w:pPr>
      <w:shd w:val="clear" w:color="auto" w:fill="FFFFFF"/>
      <w:spacing w:before="0" w:line="322" w:lineRule="exact"/>
      <w:ind w:firstLine="580"/>
      <w:jc w:val="left"/>
    </w:pPr>
    <w:rPr>
      <w:i/>
      <w:iCs/>
      <w:sz w:val="27"/>
      <w:szCs w:val="27"/>
    </w:rPr>
  </w:style>
  <w:style w:type="character" w:customStyle="1" w:styleId="apple-converted-space">
    <w:name w:val="apple-converted-space"/>
    <w:basedOn w:val="Phngmcinhcuaoanvn"/>
  </w:style>
  <w:style w:type="character" w:customStyle="1" w:styleId="BodyTextChar1">
    <w:name w:val="Body Text Char1"/>
    <w:uiPriority w:val="99"/>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D0D04-7C06-4B1A-926A-4E5E92048520}">
  <ds:schemaRefs>
    <ds:schemaRef ds:uri="http://schemas.openxmlformats.org/officeDocument/2006/bibliography"/>
  </ds:schemaRefs>
</ds:datastoreItem>
</file>

<file path=customXml/itemProps2.xml><?xml version="1.0" encoding="utf-8"?>
<ds:datastoreItem xmlns:ds="http://schemas.openxmlformats.org/officeDocument/2006/customXml" ds:itemID="{79DE425C-0FD0-4333-81B6-DE7D7E8A92BD}"/>
</file>

<file path=customXml/itemProps3.xml><?xml version="1.0" encoding="utf-8"?>
<ds:datastoreItem xmlns:ds="http://schemas.openxmlformats.org/officeDocument/2006/customXml" ds:itemID="{E2BECDEB-B72A-40A7-A3A4-7BAE70D74852}"/>
</file>

<file path=customXml/itemProps4.xml><?xml version="1.0" encoding="utf-8"?>
<ds:datastoreItem xmlns:ds="http://schemas.openxmlformats.org/officeDocument/2006/customXml" ds:itemID="{BC0E2EF6-9EA9-498E-A70A-58F2D44D377A}"/>
</file>

<file path=docProps/app.xml><?xml version="1.0" encoding="utf-8"?>
<Properties xmlns="http://schemas.openxmlformats.org/officeDocument/2006/extended-properties" xmlns:vt="http://schemas.openxmlformats.org/officeDocument/2006/docPropsVTypes">
  <Template>Normal.dotm</Template>
  <TotalTime>1</TotalTime>
  <Pages>12</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UBND TỈNH LONG AN</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THUY-KTATMT</dc:creator>
  <cp:lastModifiedBy>Trang Dang</cp:lastModifiedBy>
  <cp:revision>2</cp:revision>
  <dcterms:created xsi:type="dcterms:W3CDTF">2024-08-20T02:56:00Z</dcterms:created>
  <dcterms:modified xsi:type="dcterms:W3CDTF">2024-08-20T02:56:00Z</dcterms:modified>
</cp:coreProperties>
</file>